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УТВЕРЖДЕНО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Решением совета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Саморегулируемой организации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 xml:space="preserve">Ассоциации «Союз </w:t>
      </w:r>
      <w:proofErr w:type="gramStart"/>
      <w:r w:rsidRPr="00DA37EE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Строителей Южного Региона»</w:t>
      </w:r>
    </w:p>
    <w:p w:rsidR="006F351B" w:rsidRDefault="00DA37EE" w:rsidP="007838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 xml:space="preserve">от </w:t>
      </w:r>
      <w:r w:rsidR="00783835">
        <w:rPr>
          <w:rFonts w:ascii="Times New Roman" w:hAnsi="Times New Roman"/>
          <w:sz w:val="28"/>
          <w:szCs w:val="28"/>
        </w:rPr>
        <w:t>21</w:t>
      </w:r>
      <w:r w:rsidRPr="00DA37EE">
        <w:rPr>
          <w:rFonts w:ascii="Times New Roman" w:hAnsi="Times New Roman"/>
          <w:sz w:val="28"/>
          <w:szCs w:val="28"/>
        </w:rPr>
        <w:t xml:space="preserve"> апреля 2017 г., протокол № </w:t>
      </w:r>
      <w:r w:rsidR="00783835">
        <w:rPr>
          <w:rFonts w:ascii="Times New Roman" w:hAnsi="Times New Roman"/>
          <w:sz w:val="28"/>
          <w:szCs w:val="28"/>
        </w:rPr>
        <w:t>49</w:t>
      </w:r>
    </w:p>
    <w:p w:rsidR="00783835" w:rsidRPr="00DA37EE" w:rsidRDefault="00783835" w:rsidP="007838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DA37EE" w:rsidRDefault="00DA37EE" w:rsidP="00DA37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37EE">
        <w:rPr>
          <w:rFonts w:ascii="Times New Roman" w:hAnsi="Times New Roman"/>
          <w:b/>
          <w:sz w:val="28"/>
          <w:szCs w:val="28"/>
        </w:rPr>
        <w:t>П</w:t>
      </w:r>
      <w:r w:rsidR="004E1E40">
        <w:rPr>
          <w:rFonts w:ascii="Times New Roman" w:hAnsi="Times New Roman"/>
          <w:b/>
          <w:sz w:val="28"/>
          <w:szCs w:val="28"/>
        </w:rPr>
        <w:t>РАВИЛА</w:t>
      </w:r>
    </w:p>
    <w:p w:rsidR="006F351B" w:rsidRPr="00DA37EE" w:rsidRDefault="00396520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44CC7" w:rsidRPr="00DA37EE">
        <w:rPr>
          <w:rFonts w:ascii="Times New Roman" w:hAnsi="Times New Roman"/>
          <w:b/>
          <w:sz w:val="28"/>
          <w:szCs w:val="28"/>
        </w:rPr>
        <w:t>траховани</w:t>
      </w:r>
      <w:r w:rsidR="004E1E4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F96" w:rsidRPr="00DA37EE">
        <w:rPr>
          <w:rFonts w:ascii="Times New Roman" w:hAnsi="Times New Roman"/>
          <w:b/>
          <w:sz w:val="28"/>
          <w:szCs w:val="28"/>
        </w:rPr>
        <w:t xml:space="preserve">членами </w:t>
      </w:r>
      <w:r w:rsidR="006F351B" w:rsidRPr="00DA37EE">
        <w:rPr>
          <w:rFonts w:ascii="Times New Roman" w:hAnsi="Times New Roman"/>
          <w:b/>
          <w:sz w:val="28"/>
          <w:szCs w:val="28"/>
        </w:rPr>
        <w:t>Саморегулируем</w:t>
      </w:r>
      <w:r w:rsidR="00DA37EE">
        <w:rPr>
          <w:rFonts w:ascii="Times New Roman" w:hAnsi="Times New Roman"/>
          <w:b/>
          <w:sz w:val="28"/>
          <w:szCs w:val="28"/>
        </w:rPr>
        <w:t>ой</w:t>
      </w:r>
      <w:r w:rsidR="006F351B" w:rsidRPr="00DA37EE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DA37EE">
        <w:rPr>
          <w:rFonts w:ascii="Times New Roman" w:hAnsi="Times New Roman"/>
          <w:b/>
          <w:sz w:val="28"/>
          <w:szCs w:val="28"/>
        </w:rPr>
        <w:t>и Ассоциации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37EE">
        <w:rPr>
          <w:rFonts w:ascii="Times New Roman" w:hAnsi="Times New Roman"/>
          <w:b/>
          <w:sz w:val="28"/>
          <w:szCs w:val="28"/>
        </w:rPr>
        <w:t xml:space="preserve">«Союз Профессиональных </w:t>
      </w:r>
      <w:r w:rsidRPr="006F351B">
        <w:rPr>
          <w:rFonts w:ascii="Times New Roman" w:hAnsi="Times New Roman"/>
          <w:b/>
          <w:sz w:val="28"/>
          <w:szCs w:val="28"/>
        </w:rPr>
        <w:t>Строителей Южного Региона»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гражданской ответственности, которая может наступить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="00DA37EE">
        <w:rPr>
          <w:rFonts w:ascii="Times New Roman" w:hAnsi="Times New Roman"/>
          <w:b/>
          <w:sz w:val="28"/>
          <w:szCs w:val="28"/>
        </w:rPr>
        <w:t>, об условиях такого страхования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DA37EE" w:rsidRDefault="006F351B" w:rsidP="006F35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351B" w:rsidRPr="006F351B" w:rsidRDefault="006F351B" w:rsidP="00DA37EE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DA37EE" w:rsidRDefault="006F351B" w:rsidP="006F351B">
      <w:pPr>
        <w:pStyle w:val="a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8D2A89" w:rsidRPr="00F6683B" w:rsidRDefault="006F351B" w:rsidP="00FA51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351B">
        <w:rPr>
          <w:rFonts w:ascii="Times New Roman" w:hAnsi="Times New Roman"/>
          <w:sz w:val="28"/>
          <w:szCs w:val="28"/>
        </w:rPr>
        <w:t>Краснодар</w:t>
      </w:r>
      <w:r w:rsidR="00DA37EE">
        <w:rPr>
          <w:rFonts w:ascii="Times New Roman" w:hAnsi="Times New Roman"/>
          <w:sz w:val="28"/>
          <w:szCs w:val="28"/>
        </w:rPr>
        <w:t>, 2017</w:t>
      </w:r>
    </w:p>
    <w:p w:rsidR="000E5C29" w:rsidRDefault="000E5C29" w:rsidP="00117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</w:p>
    <w:p w:rsidR="00117D3A" w:rsidRPr="00F6683B" w:rsidRDefault="00117D3A" w:rsidP="00117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117D3A" w:rsidRPr="00F6683B" w:rsidRDefault="00117D3A" w:rsidP="00117D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17D3A" w:rsidRPr="00F6683B" w:rsidRDefault="00155433" w:rsidP="00DA37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</w:t>
      </w:r>
      <w:r w:rsidR="004E1E40">
        <w:rPr>
          <w:rFonts w:ascii="Times New Roman" w:hAnsi="Times New Roman"/>
          <w:sz w:val="24"/>
          <w:szCs w:val="24"/>
        </w:rPr>
        <w:t>и</w:t>
      </w:r>
      <w:r w:rsidR="00DA37EE">
        <w:rPr>
          <w:rFonts w:ascii="Times New Roman" w:hAnsi="Times New Roman"/>
          <w:sz w:val="24"/>
          <w:szCs w:val="24"/>
        </w:rPr>
        <w:t>е П</w:t>
      </w:r>
      <w:r w:rsidR="004E1E40">
        <w:rPr>
          <w:rFonts w:ascii="Times New Roman" w:hAnsi="Times New Roman"/>
          <w:sz w:val="24"/>
          <w:szCs w:val="24"/>
        </w:rPr>
        <w:t>равила</w:t>
      </w:r>
      <w:r w:rsidR="00117D3A" w:rsidRPr="00F6683B">
        <w:rPr>
          <w:rFonts w:ascii="Times New Roman" w:hAnsi="Times New Roman"/>
          <w:sz w:val="24"/>
          <w:szCs w:val="24"/>
        </w:rPr>
        <w:t xml:space="preserve"> Саморегулируем</w:t>
      </w:r>
      <w:r w:rsidR="00DA37EE">
        <w:rPr>
          <w:rFonts w:ascii="Times New Roman" w:hAnsi="Times New Roman"/>
          <w:sz w:val="24"/>
          <w:szCs w:val="24"/>
        </w:rPr>
        <w:t>ой</w:t>
      </w:r>
      <w:r w:rsidR="00117D3A" w:rsidRPr="00F6683B">
        <w:rPr>
          <w:rFonts w:ascii="Times New Roman" w:hAnsi="Times New Roman"/>
          <w:sz w:val="24"/>
          <w:szCs w:val="24"/>
        </w:rPr>
        <w:t xml:space="preserve"> организаци</w:t>
      </w:r>
      <w:r w:rsidR="00DA37EE">
        <w:rPr>
          <w:rFonts w:ascii="Times New Roman" w:hAnsi="Times New Roman"/>
          <w:sz w:val="24"/>
          <w:szCs w:val="24"/>
        </w:rPr>
        <w:t>и Ассоциации</w:t>
      </w:r>
      <w:proofErr w:type="gramStart"/>
      <w:r w:rsidR="00F80B00" w:rsidRPr="00F6683B">
        <w:rPr>
          <w:rFonts w:ascii="Times New Roman" w:hAnsi="Times New Roman"/>
          <w:sz w:val="24"/>
          <w:szCs w:val="24"/>
        </w:rPr>
        <w:t>«С</w:t>
      </w:r>
      <w:proofErr w:type="gramEnd"/>
      <w:r w:rsidR="00F80B00" w:rsidRPr="00F6683B">
        <w:rPr>
          <w:rFonts w:ascii="Times New Roman" w:hAnsi="Times New Roman"/>
          <w:sz w:val="24"/>
          <w:szCs w:val="24"/>
        </w:rPr>
        <w:t>оюз Профессиона</w:t>
      </w:r>
      <w:r w:rsidR="00C671E7">
        <w:rPr>
          <w:rFonts w:ascii="Times New Roman" w:hAnsi="Times New Roman"/>
          <w:sz w:val="24"/>
          <w:szCs w:val="24"/>
        </w:rPr>
        <w:t>льных Строителей Южного Региона»</w:t>
      </w:r>
      <w:r w:rsidR="00117D3A" w:rsidRPr="00F6683B">
        <w:rPr>
          <w:rFonts w:ascii="Times New Roman" w:hAnsi="Times New Roman"/>
          <w:sz w:val="24"/>
          <w:szCs w:val="24"/>
        </w:rPr>
        <w:t>разработан</w:t>
      </w:r>
      <w:r w:rsidR="004E1E40">
        <w:rPr>
          <w:rFonts w:ascii="Times New Roman" w:hAnsi="Times New Roman"/>
          <w:sz w:val="24"/>
          <w:szCs w:val="24"/>
        </w:rPr>
        <w:t>ы</w:t>
      </w:r>
      <w:r w:rsidR="00117D3A" w:rsidRPr="00F6683B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Градостроительного кодекса Российской Федерации, Федерального зако</w:t>
      </w:r>
      <w:r w:rsidR="00EE148B" w:rsidRPr="00F6683B">
        <w:rPr>
          <w:rFonts w:ascii="Times New Roman" w:hAnsi="Times New Roman"/>
          <w:sz w:val="24"/>
          <w:szCs w:val="24"/>
        </w:rPr>
        <w:t>на №</w:t>
      </w:r>
      <w:r w:rsidR="006F351B" w:rsidRPr="00F6683B">
        <w:rPr>
          <w:rFonts w:ascii="Times New Roman" w:hAnsi="Times New Roman"/>
          <w:sz w:val="24"/>
          <w:szCs w:val="24"/>
        </w:rPr>
        <w:t>315-ФЗ от 01.12.2007</w:t>
      </w:r>
      <w:r w:rsidR="00EE148B" w:rsidRPr="00F6683B">
        <w:rPr>
          <w:rFonts w:ascii="Times New Roman" w:hAnsi="Times New Roman"/>
          <w:sz w:val="24"/>
          <w:szCs w:val="24"/>
        </w:rPr>
        <w:t>г.</w:t>
      </w:r>
      <w:r w:rsidR="00117D3A" w:rsidRPr="00F6683B">
        <w:rPr>
          <w:rFonts w:ascii="Times New Roman" w:hAnsi="Times New Roman"/>
          <w:sz w:val="24"/>
          <w:szCs w:val="24"/>
        </w:rPr>
        <w:t>«О саморегулируемых организациях», Федерального закона № 4015-1 от 27.11.1992 г. «Об организации страхового дела в Российской Федерации».</w:t>
      </w:r>
    </w:p>
    <w:p w:rsidR="00117D3A" w:rsidRPr="00F6683B" w:rsidRDefault="005B50CA" w:rsidP="00DA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1.2.</w:t>
      </w:r>
      <w:r w:rsidR="00A44CC7">
        <w:rPr>
          <w:rFonts w:ascii="Times New Roman" w:hAnsi="Times New Roman"/>
          <w:sz w:val="24"/>
          <w:szCs w:val="24"/>
        </w:rPr>
        <w:t xml:space="preserve"> Настоящ</w:t>
      </w:r>
      <w:r w:rsidR="004E1E40">
        <w:rPr>
          <w:rFonts w:ascii="Times New Roman" w:hAnsi="Times New Roman"/>
          <w:sz w:val="24"/>
          <w:szCs w:val="24"/>
        </w:rPr>
        <w:t>и</w:t>
      </w:r>
      <w:r w:rsidR="00A44CC7">
        <w:rPr>
          <w:rFonts w:ascii="Times New Roman" w:hAnsi="Times New Roman"/>
          <w:sz w:val="24"/>
          <w:szCs w:val="24"/>
        </w:rPr>
        <w:t xml:space="preserve">е </w:t>
      </w:r>
      <w:r w:rsidR="00DA37EE">
        <w:rPr>
          <w:rFonts w:ascii="Times New Roman" w:hAnsi="Times New Roman"/>
          <w:sz w:val="24"/>
          <w:szCs w:val="24"/>
        </w:rPr>
        <w:t>П</w:t>
      </w:r>
      <w:r w:rsidR="004E1E40">
        <w:rPr>
          <w:rFonts w:ascii="Times New Roman" w:hAnsi="Times New Roman"/>
          <w:sz w:val="24"/>
          <w:szCs w:val="24"/>
        </w:rPr>
        <w:t>равила</w:t>
      </w:r>
      <w:r w:rsidR="00EE148B" w:rsidRPr="00F6683B">
        <w:rPr>
          <w:rFonts w:ascii="Times New Roman" w:hAnsi="Times New Roman"/>
          <w:sz w:val="24"/>
          <w:szCs w:val="24"/>
        </w:rPr>
        <w:t xml:space="preserve"> регламентиру</w:t>
      </w:r>
      <w:r w:rsidR="004E1E40">
        <w:rPr>
          <w:rFonts w:ascii="Times New Roman" w:hAnsi="Times New Roman"/>
          <w:sz w:val="24"/>
          <w:szCs w:val="24"/>
        </w:rPr>
        <w:t>ю</w:t>
      </w:r>
      <w:r w:rsidR="00117D3A" w:rsidRPr="00F6683B">
        <w:rPr>
          <w:rFonts w:ascii="Times New Roman" w:hAnsi="Times New Roman"/>
          <w:sz w:val="24"/>
          <w:szCs w:val="24"/>
        </w:rPr>
        <w:t xml:space="preserve">т </w:t>
      </w:r>
      <w:r w:rsidR="00F80B00" w:rsidRPr="00F6683B">
        <w:rPr>
          <w:rFonts w:ascii="Times New Roman" w:hAnsi="Times New Roman"/>
          <w:sz w:val="24"/>
          <w:szCs w:val="24"/>
        </w:rPr>
        <w:t>порядок страхования</w:t>
      </w:r>
      <w:r w:rsidR="00117D3A" w:rsidRPr="00F6683B">
        <w:rPr>
          <w:rFonts w:ascii="Times New Roman" w:hAnsi="Times New Roman"/>
          <w:sz w:val="24"/>
          <w:szCs w:val="24"/>
        </w:rPr>
        <w:t xml:space="preserve"> членами Саморегулируем</w:t>
      </w:r>
      <w:r w:rsidR="00DA37EE">
        <w:rPr>
          <w:rFonts w:ascii="Times New Roman" w:hAnsi="Times New Roman"/>
          <w:sz w:val="24"/>
          <w:szCs w:val="24"/>
        </w:rPr>
        <w:t>ой</w:t>
      </w:r>
      <w:r w:rsidR="00117D3A" w:rsidRPr="00F6683B">
        <w:rPr>
          <w:rFonts w:ascii="Times New Roman" w:hAnsi="Times New Roman"/>
          <w:sz w:val="24"/>
          <w:szCs w:val="24"/>
        </w:rPr>
        <w:t xml:space="preserve"> организаци</w:t>
      </w:r>
      <w:r w:rsidR="00DA37EE">
        <w:rPr>
          <w:rFonts w:ascii="Times New Roman" w:hAnsi="Times New Roman"/>
          <w:sz w:val="24"/>
          <w:szCs w:val="24"/>
        </w:rPr>
        <w:t>и Ассоциации</w:t>
      </w:r>
      <w:r w:rsidR="00117D3A" w:rsidRPr="00F6683B">
        <w:rPr>
          <w:rFonts w:ascii="Times New Roman" w:hAnsi="Times New Roman"/>
          <w:sz w:val="24"/>
          <w:szCs w:val="24"/>
        </w:rPr>
        <w:t xml:space="preserve"> «</w:t>
      </w:r>
      <w:r w:rsidR="00F80B00" w:rsidRPr="00F6683B">
        <w:rPr>
          <w:rFonts w:ascii="Times New Roman" w:hAnsi="Times New Roman"/>
          <w:sz w:val="24"/>
          <w:szCs w:val="24"/>
        </w:rPr>
        <w:t xml:space="preserve">Союз Профессиональных Строителей </w:t>
      </w:r>
      <w:r w:rsidR="00F80B00" w:rsidRPr="00DA37EE">
        <w:rPr>
          <w:rFonts w:ascii="Times New Roman" w:hAnsi="Times New Roman"/>
          <w:sz w:val="24"/>
          <w:szCs w:val="24"/>
        </w:rPr>
        <w:t>Южного Региона</w:t>
      </w:r>
      <w:r w:rsidR="00117D3A" w:rsidRPr="00DA37EE">
        <w:rPr>
          <w:rFonts w:ascii="Times New Roman" w:hAnsi="Times New Roman"/>
          <w:sz w:val="24"/>
          <w:szCs w:val="24"/>
        </w:rPr>
        <w:t xml:space="preserve">» </w:t>
      </w:r>
      <w:r w:rsidR="00DA37EE" w:rsidRPr="00DA37EE">
        <w:rPr>
          <w:rFonts w:ascii="Times New Roman" w:hAnsi="Times New Roman"/>
          <w:sz w:val="24"/>
          <w:szCs w:val="24"/>
        </w:rPr>
        <w:t>(далее – СРОА «СПС ЮР» или Ассоциация)</w:t>
      </w:r>
      <w:r w:rsidR="00DA37EE">
        <w:rPr>
          <w:rFonts w:ascii="Times New Roman" w:hAnsi="Times New Roman"/>
          <w:sz w:val="24"/>
          <w:szCs w:val="24"/>
        </w:rPr>
        <w:t xml:space="preserve"> г</w:t>
      </w:r>
      <w:r w:rsidR="00117D3A" w:rsidRPr="00F6683B">
        <w:rPr>
          <w:rFonts w:ascii="Times New Roman" w:hAnsi="Times New Roman"/>
          <w:sz w:val="24"/>
          <w:szCs w:val="24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(далее – гражданская ответственность).</w:t>
      </w:r>
    </w:p>
    <w:p w:rsidR="008D64BC" w:rsidRPr="00F6683B" w:rsidRDefault="008D64BC" w:rsidP="00DA3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1.3. Члены </w:t>
      </w:r>
      <w:r w:rsidR="007E2A1A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 xml:space="preserve"> обязаны страховать свою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включая обратное требование (регресс).</w:t>
      </w:r>
    </w:p>
    <w:p w:rsidR="00117D3A" w:rsidRPr="00F6683B" w:rsidRDefault="008D64BC" w:rsidP="00DA37EE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ab/>
        <w:t>1.4</w:t>
      </w:r>
      <w:r w:rsidR="005B50CA" w:rsidRPr="00F6683B">
        <w:rPr>
          <w:rFonts w:ascii="Times New Roman" w:hAnsi="Times New Roman"/>
          <w:sz w:val="24"/>
          <w:szCs w:val="24"/>
        </w:rPr>
        <w:t>.</w:t>
      </w:r>
      <w:r w:rsidR="00A44CC7">
        <w:rPr>
          <w:rFonts w:ascii="Times New Roman" w:hAnsi="Times New Roman"/>
          <w:sz w:val="24"/>
          <w:szCs w:val="24"/>
        </w:rPr>
        <w:t xml:space="preserve">Соответствие </w:t>
      </w:r>
      <w:r w:rsidR="00DA37EE">
        <w:rPr>
          <w:rFonts w:ascii="Times New Roman" w:hAnsi="Times New Roman"/>
          <w:sz w:val="24"/>
          <w:szCs w:val="24"/>
        </w:rPr>
        <w:t>настоящ</w:t>
      </w:r>
      <w:r w:rsidR="004E1E40">
        <w:rPr>
          <w:rFonts w:ascii="Times New Roman" w:hAnsi="Times New Roman"/>
          <w:sz w:val="24"/>
          <w:szCs w:val="24"/>
        </w:rPr>
        <w:t>и</w:t>
      </w:r>
      <w:r w:rsidR="00DA37EE">
        <w:rPr>
          <w:rFonts w:ascii="Times New Roman" w:hAnsi="Times New Roman"/>
          <w:sz w:val="24"/>
          <w:szCs w:val="24"/>
        </w:rPr>
        <w:t>м П</w:t>
      </w:r>
      <w:r w:rsidR="004E1E40">
        <w:rPr>
          <w:rFonts w:ascii="Times New Roman" w:hAnsi="Times New Roman"/>
          <w:sz w:val="24"/>
          <w:szCs w:val="24"/>
        </w:rPr>
        <w:t xml:space="preserve">равилам </w:t>
      </w:r>
      <w:r w:rsidR="00DA37EE">
        <w:rPr>
          <w:rFonts w:ascii="Times New Roman" w:hAnsi="Times New Roman"/>
          <w:sz w:val="24"/>
          <w:szCs w:val="24"/>
        </w:rPr>
        <w:t>страховани</w:t>
      </w:r>
      <w:r w:rsidR="004E1E40">
        <w:rPr>
          <w:rFonts w:ascii="Times New Roman" w:hAnsi="Times New Roman"/>
          <w:sz w:val="24"/>
          <w:szCs w:val="24"/>
        </w:rPr>
        <w:t>я</w:t>
      </w:r>
      <w:r w:rsidR="00EE148B" w:rsidRPr="00F6683B">
        <w:rPr>
          <w:rFonts w:ascii="Times New Roman" w:hAnsi="Times New Roman"/>
          <w:sz w:val="24"/>
          <w:szCs w:val="24"/>
        </w:rPr>
        <w:t xml:space="preserve"> гражданской ответственности </w:t>
      </w:r>
      <w:r w:rsidR="00117D3A" w:rsidRPr="00F6683B">
        <w:rPr>
          <w:rFonts w:ascii="Times New Roman" w:hAnsi="Times New Roman"/>
          <w:sz w:val="24"/>
          <w:szCs w:val="24"/>
        </w:rPr>
        <w:t xml:space="preserve">является одним из обязательных условий приема индивидуального предпринимателя или юридического лица в члены </w:t>
      </w:r>
      <w:r w:rsidR="007E2A1A">
        <w:rPr>
          <w:rFonts w:ascii="Times New Roman" w:hAnsi="Times New Roman"/>
          <w:sz w:val="24"/>
          <w:szCs w:val="24"/>
        </w:rPr>
        <w:t>Ассоциации</w:t>
      </w:r>
      <w:r w:rsidR="00117D3A" w:rsidRPr="00F6683B">
        <w:rPr>
          <w:rFonts w:ascii="Times New Roman" w:hAnsi="Times New Roman"/>
          <w:sz w:val="24"/>
          <w:szCs w:val="24"/>
        </w:rPr>
        <w:t>.</w:t>
      </w:r>
    </w:p>
    <w:p w:rsidR="00117D3A" w:rsidRPr="00F6683B" w:rsidRDefault="005B50CA" w:rsidP="00EE148B">
      <w:pPr>
        <w:widowControl w:val="0"/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ab/>
      </w:r>
    </w:p>
    <w:p w:rsidR="00F6683B" w:rsidRPr="008D2A89" w:rsidRDefault="00F6683B" w:rsidP="00F668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2A89">
        <w:rPr>
          <w:rFonts w:ascii="Times New Roman" w:hAnsi="Times New Roman"/>
          <w:b/>
          <w:bCs/>
          <w:sz w:val="24"/>
          <w:szCs w:val="24"/>
        </w:rPr>
        <w:t>2. Общие требования к страхованию</w:t>
      </w:r>
    </w:p>
    <w:p w:rsidR="00F6683B" w:rsidRPr="00F6683B" w:rsidRDefault="00F6683B" w:rsidP="00F6683B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F6683B" w:rsidRPr="00F6683B" w:rsidRDefault="00F6683B" w:rsidP="00A44C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2.1. Член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="007E2A1A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 xml:space="preserve"> должен обеспечить непрерывное страхование гражданской ответственности в течение всего периода своего членства в </w:t>
      </w:r>
      <w:r w:rsidR="007E2A1A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>, своевременное заключение,  и надлежащее исполнение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F6683B" w:rsidRPr="00F6683B" w:rsidRDefault="00F6683B" w:rsidP="008D2A8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683B" w:rsidRPr="008D2A89" w:rsidRDefault="00F6683B" w:rsidP="00F668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2A89">
        <w:rPr>
          <w:rFonts w:ascii="Times New Roman" w:hAnsi="Times New Roman"/>
          <w:b/>
          <w:sz w:val="24"/>
          <w:szCs w:val="24"/>
        </w:rPr>
        <w:t>3. Требования к документам по страхованию, предоставляемым</w:t>
      </w:r>
    </w:p>
    <w:p w:rsidR="00F6683B" w:rsidRPr="008D2A89" w:rsidRDefault="00F6683B" w:rsidP="00F668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2A89">
        <w:rPr>
          <w:rFonts w:ascii="Times New Roman" w:hAnsi="Times New Roman"/>
          <w:b/>
          <w:sz w:val="24"/>
          <w:szCs w:val="24"/>
        </w:rPr>
        <w:t xml:space="preserve">членами </w:t>
      </w:r>
      <w:r w:rsidR="00587565">
        <w:rPr>
          <w:rFonts w:ascii="Times New Roman" w:hAnsi="Times New Roman"/>
          <w:b/>
          <w:sz w:val="24"/>
          <w:szCs w:val="24"/>
        </w:rPr>
        <w:t>Ассоциаци</w:t>
      </w:r>
      <w:proofErr w:type="gramStart"/>
      <w:r w:rsidR="00587565">
        <w:rPr>
          <w:rFonts w:ascii="Times New Roman" w:hAnsi="Times New Roman"/>
          <w:b/>
          <w:sz w:val="24"/>
          <w:szCs w:val="24"/>
        </w:rPr>
        <w:t>и</w:t>
      </w:r>
      <w:r w:rsidRPr="008D2A89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8D2A89">
        <w:rPr>
          <w:rFonts w:ascii="Times New Roman" w:hAnsi="Times New Roman"/>
          <w:b/>
          <w:sz w:val="24"/>
          <w:szCs w:val="24"/>
        </w:rPr>
        <w:t xml:space="preserve">кандидатами в члены </w:t>
      </w:r>
      <w:r w:rsidR="00587565">
        <w:rPr>
          <w:rFonts w:ascii="Times New Roman" w:hAnsi="Times New Roman"/>
          <w:b/>
          <w:sz w:val="24"/>
          <w:szCs w:val="24"/>
        </w:rPr>
        <w:t>Ассоциации</w:t>
      </w:r>
      <w:r w:rsidR="00971696" w:rsidRPr="008D2A89">
        <w:rPr>
          <w:rFonts w:ascii="Times New Roman" w:hAnsi="Times New Roman"/>
          <w:b/>
          <w:sz w:val="24"/>
          <w:szCs w:val="24"/>
        </w:rPr>
        <w:t>)</w:t>
      </w:r>
    </w:p>
    <w:p w:rsidR="00F6683B" w:rsidRPr="00F6683B" w:rsidRDefault="00F6683B" w:rsidP="00F6683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3.1. Проект договора страхования подлежит обязательному предварительному согласованию с </w:t>
      </w:r>
      <w:r w:rsidR="00587565">
        <w:rPr>
          <w:rFonts w:ascii="Times New Roman" w:hAnsi="Times New Roman"/>
          <w:sz w:val="24"/>
          <w:szCs w:val="24"/>
        </w:rPr>
        <w:t>Ассоциацией</w:t>
      </w:r>
      <w:r w:rsidRPr="00F6683B">
        <w:rPr>
          <w:rFonts w:ascii="Times New Roman" w:hAnsi="Times New Roman"/>
          <w:sz w:val="24"/>
          <w:szCs w:val="24"/>
        </w:rPr>
        <w:t xml:space="preserve">. </w:t>
      </w:r>
    </w:p>
    <w:p w:rsidR="00F6683B" w:rsidRPr="00F6683B" w:rsidRDefault="00F6683B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3.2. Договор страхования заключается в трех экземплярах, имеющих равную юридическую силу. Один экземпляр остается у страховой организации (Страховщика), второй у члена </w:t>
      </w:r>
      <w:r w:rsidR="00121F96" w:rsidRPr="00F6683B">
        <w:rPr>
          <w:rFonts w:ascii="Times New Roman" w:hAnsi="Times New Roman"/>
          <w:sz w:val="24"/>
          <w:szCs w:val="24"/>
        </w:rPr>
        <w:t>Саморегулируем</w:t>
      </w:r>
      <w:r w:rsidR="00587565">
        <w:rPr>
          <w:rFonts w:ascii="Times New Roman" w:hAnsi="Times New Roman"/>
          <w:sz w:val="24"/>
          <w:szCs w:val="24"/>
        </w:rPr>
        <w:t>ой</w:t>
      </w:r>
      <w:r w:rsidR="00121F96" w:rsidRPr="00F6683B">
        <w:rPr>
          <w:rFonts w:ascii="Times New Roman" w:hAnsi="Times New Roman"/>
          <w:sz w:val="24"/>
          <w:szCs w:val="24"/>
        </w:rPr>
        <w:t xml:space="preserve"> организаци</w:t>
      </w:r>
      <w:r w:rsidR="00587565">
        <w:rPr>
          <w:rFonts w:ascii="Times New Roman" w:hAnsi="Times New Roman"/>
          <w:sz w:val="24"/>
          <w:szCs w:val="24"/>
        </w:rPr>
        <w:t>и Ассоциации</w:t>
      </w:r>
      <w:r w:rsidR="00121F96" w:rsidRPr="00F6683B">
        <w:rPr>
          <w:rFonts w:ascii="Times New Roman" w:hAnsi="Times New Roman"/>
          <w:sz w:val="24"/>
          <w:szCs w:val="24"/>
        </w:rPr>
        <w:t xml:space="preserve"> «Союз Профессиона</w:t>
      </w:r>
      <w:r w:rsidR="00C671E7">
        <w:rPr>
          <w:rFonts w:ascii="Times New Roman" w:hAnsi="Times New Roman"/>
          <w:sz w:val="24"/>
          <w:szCs w:val="24"/>
        </w:rPr>
        <w:t>льных Строителей Южного Региона</w:t>
      </w:r>
      <w:proofErr w:type="gramStart"/>
      <w:r w:rsidR="00C671E7">
        <w:rPr>
          <w:rFonts w:ascii="Times New Roman" w:hAnsi="Times New Roman"/>
          <w:sz w:val="24"/>
          <w:szCs w:val="24"/>
        </w:rPr>
        <w:t>»</w:t>
      </w:r>
      <w:r w:rsidRPr="00F6683B">
        <w:rPr>
          <w:rFonts w:ascii="Times New Roman" w:hAnsi="Times New Roman"/>
          <w:sz w:val="24"/>
          <w:szCs w:val="24"/>
        </w:rPr>
        <w:t>(</w:t>
      </w:r>
      <w:proofErr w:type="gramEnd"/>
      <w:r w:rsidRPr="00F6683B">
        <w:rPr>
          <w:rFonts w:ascii="Times New Roman" w:hAnsi="Times New Roman"/>
          <w:sz w:val="24"/>
          <w:szCs w:val="24"/>
        </w:rPr>
        <w:t>Страхователя), третий экзе</w:t>
      </w:r>
      <w:r w:rsidR="00121F96">
        <w:rPr>
          <w:rFonts w:ascii="Times New Roman" w:hAnsi="Times New Roman"/>
          <w:sz w:val="24"/>
          <w:szCs w:val="24"/>
        </w:rPr>
        <w:t xml:space="preserve">мпляр договора страхования Страхователь </w:t>
      </w:r>
      <w:r w:rsidRPr="00F6683B">
        <w:rPr>
          <w:rFonts w:ascii="Times New Roman" w:hAnsi="Times New Roman"/>
          <w:sz w:val="24"/>
          <w:szCs w:val="24"/>
        </w:rPr>
        <w:t xml:space="preserve">обязан представить в </w:t>
      </w:r>
      <w:r w:rsidR="00587565">
        <w:rPr>
          <w:rFonts w:ascii="Times New Roman" w:hAnsi="Times New Roman"/>
          <w:sz w:val="24"/>
          <w:szCs w:val="24"/>
        </w:rPr>
        <w:t>Ассоциацию</w:t>
      </w:r>
      <w:r w:rsidRPr="00F6683B">
        <w:rPr>
          <w:rFonts w:ascii="Times New Roman" w:hAnsi="Times New Roman"/>
          <w:sz w:val="24"/>
          <w:szCs w:val="24"/>
        </w:rPr>
        <w:t>.</w:t>
      </w:r>
    </w:p>
    <w:p w:rsidR="00F6683B" w:rsidRPr="00F6683B" w:rsidRDefault="00F6683B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3.3. Член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="00587565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 xml:space="preserve"> (кандидат в члены </w:t>
      </w:r>
      <w:r w:rsidR="00587565">
        <w:rPr>
          <w:rFonts w:ascii="Times New Roman" w:hAnsi="Times New Roman"/>
          <w:sz w:val="24"/>
          <w:szCs w:val="24"/>
        </w:rPr>
        <w:t>Ассоциации</w:t>
      </w:r>
      <w:r w:rsidR="00121F96">
        <w:rPr>
          <w:rFonts w:ascii="Times New Roman" w:hAnsi="Times New Roman"/>
          <w:sz w:val="24"/>
          <w:szCs w:val="24"/>
        </w:rPr>
        <w:t xml:space="preserve">) </w:t>
      </w:r>
      <w:r w:rsidRPr="00F6683B">
        <w:rPr>
          <w:rFonts w:ascii="Times New Roman" w:hAnsi="Times New Roman"/>
          <w:sz w:val="24"/>
          <w:szCs w:val="24"/>
        </w:rPr>
        <w:t xml:space="preserve">предоставляет в </w:t>
      </w:r>
      <w:r w:rsidR="00587565">
        <w:rPr>
          <w:rFonts w:ascii="Times New Roman" w:hAnsi="Times New Roman"/>
          <w:sz w:val="24"/>
          <w:szCs w:val="24"/>
        </w:rPr>
        <w:t>Ассоциацию</w:t>
      </w:r>
      <w:r w:rsidRPr="00F6683B">
        <w:rPr>
          <w:rFonts w:ascii="Times New Roman" w:hAnsi="Times New Roman"/>
          <w:sz w:val="24"/>
          <w:szCs w:val="24"/>
        </w:rPr>
        <w:t xml:space="preserve"> документы по страхованию: договор страхования, полис, документ, подтверждающий факт оплаты страховой премии по договору страхования. </w:t>
      </w:r>
    </w:p>
    <w:p w:rsidR="00F6683B" w:rsidRPr="00F6683B" w:rsidRDefault="00F6683B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3.</w:t>
      </w:r>
      <w:r w:rsidR="004E1E40">
        <w:rPr>
          <w:rFonts w:ascii="Times New Roman" w:hAnsi="Times New Roman"/>
          <w:sz w:val="24"/>
          <w:szCs w:val="24"/>
        </w:rPr>
        <w:t>4</w:t>
      </w:r>
      <w:r w:rsidRPr="00F6683B">
        <w:rPr>
          <w:rFonts w:ascii="Times New Roman" w:hAnsi="Times New Roman"/>
          <w:sz w:val="24"/>
          <w:szCs w:val="24"/>
        </w:rPr>
        <w:t>. Договор страхования гражданской ответственности заключается сроком на один год и, в дальнейшем, индивидуальный предприниматель</w:t>
      </w:r>
      <w:r w:rsidR="00121F96">
        <w:rPr>
          <w:rFonts w:ascii="Times New Roman" w:hAnsi="Times New Roman"/>
          <w:sz w:val="24"/>
          <w:szCs w:val="24"/>
        </w:rPr>
        <w:t xml:space="preserve"> или юридическое лицо – член </w:t>
      </w:r>
      <w:r w:rsidR="00587565"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 xml:space="preserve">обязан своевременно </w:t>
      </w:r>
      <w:proofErr w:type="gramStart"/>
      <w:r w:rsidRPr="00F6683B">
        <w:rPr>
          <w:rFonts w:ascii="Times New Roman" w:hAnsi="Times New Roman"/>
          <w:sz w:val="24"/>
          <w:szCs w:val="24"/>
        </w:rPr>
        <w:t>возобновлять и поддерживать</w:t>
      </w:r>
      <w:proofErr w:type="gramEnd"/>
      <w:r w:rsidRPr="00F6683B">
        <w:rPr>
          <w:rFonts w:ascii="Times New Roman" w:hAnsi="Times New Roman"/>
          <w:sz w:val="24"/>
          <w:szCs w:val="24"/>
        </w:rPr>
        <w:t xml:space="preserve"> непрерывное действие страхования гражданской ответственности.</w:t>
      </w:r>
    </w:p>
    <w:p w:rsidR="00F6683B" w:rsidRDefault="00587565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E1E40">
        <w:rPr>
          <w:rFonts w:ascii="Times New Roman" w:hAnsi="Times New Roman"/>
          <w:sz w:val="24"/>
          <w:szCs w:val="24"/>
        </w:rPr>
        <w:t>5</w:t>
      </w:r>
      <w:r w:rsidR="00F6683B" w:rsidRPr="00F6683B">
        <w:rPr>
          <w:rFonts w:ascii="Times New Roman" w:hAnsi="Times New Roman"/>
          <w:sz w:val="24"/>
          <w:szCs w:val="24"/>
        </w:rPr>
        <w:t xml:space="preserve">. В случае изменения </w:t>
      </w:r>
      <w:r>
        <w:rPr>
          <w:rFonts w:ascii="Times New Roman" w:hAnsi="Times New Roman"/>
          <w:sz w:val="24"/>
          <w:szCs w:val="24"/>
        </w:rPr>
        <w:t xml:space="preserve">уровня ответственности по одному </w:t>
      </w:r>
      <w:r w:rsidR="00F6683B" w:rsidRPr="00F6683B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="00F6683B" w:rsidRPr="00F6683B">
        <w:rPr>
          <w:rFonts w:ascii="Times New Roman" w:hAnsi="Times New Roman"/>
          <w:sz w:val="24"/>
          <w:szCs w:val="24"/>
        </w:rPr>
        <w:t xml:space="preserve">, член </w:t>
      </w:r>
      <w:r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="00F6683B" w:rsidRPr="00F6683B">
        <w:rPr>
          <w:rFonts w:ascii="Times New Roman" w:hAnsi="Times New Roman"/>
          <w:sz w:val="24"/>
          <w:szCs w:val="24"/>
        </w:rPr>
        <w:t xml:space="preserve">обязан предоставить в </w:t>
      </w:r>
      <w:r w:rsidR="00C93469">
        <w:rPr>
          <w:rFonts w:ascii="Times New Roman" w:hAnsi="Times New Roman"/>
          <w:sz w:val="24"/>
          <w:szCs w:val="24"/>
        </w:rPr>
        <w:t>Ассоциацию</w:t>
      </w:r>
      <w:r w:rsidR="00F6683B" w:rsidRPr="00F6683B">
        <w:rPr>
          <w:rFonts w:ascii="Times New Roman" w:hAnsi="Times New Roman"/>
          <w:sz w:val="24"/>
          <w:szCs w:val="24"/>
        </w:rPr>
        <w:t xml:space="preserve"> дополнительное соглашение к действующему договору страхования в части изменения страховой суммы, установленной </w:t>
      </w:r>
      <w:r w:rsidR="00F6683B" w:rsidRPr="00483FEA">
        <w:rPr>
          <w:rFonts w:ascii="Times New Roman" w:hAnsi="Times New Roman"/>
          <w:sz w:val="24"/>
          <w:szCs w:val="24"/>
        </w:rPr>
        <w:t>п</w:t>
      </w:r>
      <w:r w:rsidR="00483FEA" w:rsidRPr="00483FEA">
        <w:rPr>
          <w:rFonts w:ascii="Times New Roman" w:hAnsi="Times New Roman"/>
          <w:sz w:val="24"/>
          <w:szCs w:val="24"/>
        </w:rPr>
        <w:t xml:space="preserve">унктами </w:t>
      </w:r>
      <w:r w:rsidR="00F6683B" w:rsidRPr="00483FEA">
        <w:rPr>
          <w:rFonts w:ascii="Times New Roman" w:hAnsi="Times New Roman"/>
          <w:sz w:val="24"/>
          <w:szCs w:val="24"/>
        </w:rPr>
        <w:t>5.1</w:t>
      </w:r>
      <w:r w:rsidR="00E8541C">
        <w:rPr>
          <w:rFonts w:ascii="Times New Roman" w:hAnsi="Times New Roman"/>
          <w:sz w:val="24"/>
          <w:szCs w:val="24"/>
        </w:rPr>
        <w:t>6</w:t>
      </w:r>
      <w:r w:rsidR="00F6683B" w:rsidRPr="00483FEA">
        <w:rPr>
          <w:rFonts w:ascii="Times New Roman" w:hAnsi="Times New Roman"/>
          <w:sz w:val="24"/>
          <w:szCs w:val="24"/>
        </w:rPr>
        <w:t>.</w:t>
      </w:r>
      <w:r w:rsidR="00483FEA" w:rsidRPr="00483FEA">
        <w:rPr>
          <w:rFonts w:ascii="Times New Roman" w:hAnsi="Times New Roman"/>
          <w:sz w:val="24"/>
          <w:szCs w:val="24"/>
        </w:rPr>
        <w:t xml:space="preserve"> и 5.</w:t>
      </w:r>
      <w:r w:rsidR="00E8541C">
        <w:rPr>
          <w:rFonts w:ascii="Times New Roman" w:hAnsi="Times New Roman"/>
          <w:sz w:val="24"/>
          <w:szCs w:val="24"/>
        </w:rPr>
        <w:t>17.</w:t>
      </w:r>
      <w:r w:rsidR="00F6683B" w:rsidRPr="00483FEA">
        <w:rPr>
          <w:rFonts w:ascii="Times New Roman" w:hAnsi="Times New Roman"/>
          <w:sz w:val="24"/>
          <w:szCs w:val="24"/>
        </w:rPr>
        <w:t xml:space="preserve"> настоящ</w:t>
      </w:r>
      <w:r w:rsidR="004E1E40">
        <w:rPr>
          <w:rFonts w:ascii="Times New Roman" w:hAnsi="Times New Roman"/>
          <w:sz w:val="24"/>
          <w:szCs w:val="24"/>
        </w:rPr>
        <w:t>их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="004E1E40">
        <w:rPr>
          <w:rFonts w:ascii="Times New Roman" w:hAnsi="Times New Roman"/>
          <w:sz w:val="24"/>
          <w:szCs w:val="24"/>
        </w:rPr>
        <w:t>Правил.</w:t>
      </w:r>
    </w:p>
    <w:p w:rsidR="00A17E7C" w:rsidRPr="00A17E7C" w:rsidRDefault="00A17E7C" w:rsidP="00A17E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A17E7C">
        <w:rPr>
          <w:rFonts w:ascii="Times New Roman" w:hAnsi="Times New Roman"/>
          <w:sz w:val="24"/>
          <w:szCs w:val="24"/>
        </w:rPr>
        <w:t xml:space="preserve">В случае расторжения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A17E7C">
        <w:rPr>
          <w:rFonts w:ascii="Times New Roman" w:hAnsi="Times New Roman"/>
          <w:sz w:val="24"/>
          <w:szCs w:val="24"/>
        </w:rPr>
        <w:t xml:space="preserve"> договора страхования он обязан уведомить об этом </w:t>
      </w:r>
      <w:r>
        <w:rPr>
          <w:rFonts w:ascii="Times New Roman" w:hAnsi="Times New Roman"/>
          <w:sz w:val="24"/>
          <w:szCs w:val="24"/>
        </w:rPr>
        <w:t>А</w:t>
      </w:r>
      <w:r w:rsidR="00302B8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</w:t>
      </w:r>
      <w:r w:rsidR="00302B8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иацию</w:t>
      </w:r>
      <w:r w:rsidRPr="00A17E7C">
        <w:rPr>
          <w:rFonts w:ascii="Times New Roman" w:hAnsi="Times New Roman"/>
          <w:sz w:val="24"/>
          <w:szCs w:val="24"/>
        </w:rPr>
        <w:t xml:space="preserve"> не </w:t>
      </w:r>
      <w:bookmarkStart w:id="0" w:name="_GoBack"/>
      <w:bookmarkEnd w:id="0"/>
      <w:r w:rsidRPr="00A17E7C">
        <w:rPr>
          <w:rFonts w:ascii="Times New Roman" w:hAnsi="Times New Roman"/>
          <w:sz w:val="24"/>
          <w:szCs w:val="24"/>
        </w:rPr>
        <w:t xml:space="preserve">менее чем за десять дней до указанного расторжения. </w:t>
      </w:r>
    </w:p>
    <w:p w:rsidR="00A17E7C" w:rsidRPr="00F6683B" w:rsidRDefault="00A17E7C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7E7C" w:rsidRDefault="00F6683B" w:rsidP="00A17E7C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lastRenderedPageBreak/>
        <w:t>3.</w:t>
      </w:r>
      <w:r w:rsidR="00A17E7C">
        <w:rPr>
          <w:rFonts w:ascii="Times New Roman" w:hAnsi="Times New Roman"/>
          <w:sz w:val="24"/>
          <w:szCs w:val="24"/>
        </w:rPr>
        <w:t>7</w:t>
      </w:r>
      <w:r w:rsidRPr="00F6683B">
        <w:rPr>
          <w:rFonts w:ascii="Times New Roman" w:hAnsi="Times New Roman"/>
          <w:sz w:val="24"/>
          <w:szCs w:val="24"/>
        </w:rPr>
        <w:t xml:space="preserve">. </w:t>
      </w:r>
      <w:r w:rsidR="004E1E40">
        <w:rPr>
          <w:rFonts w:ascii="Times New Roman" w:hAnsi="Times New Roman"/>
          <w:sz w:val="24"/>
          <w:szCs w:val="24"/>
        </w:rPr>
        <w:t>В случае расторжения С</w:t>
      </w:r>
      <w:r w:rsidR="004E1E40" w:rsidRPr="004E1E40">
        <w:rPr>
          <w:rFonts w:ascii="Times New Roman" w:hAnsi="Times New Roman"/>
          <w:sz w:val="24"/>
          <w:szCs w:val="24"/>
        </w:rPr>
        <w:t xml:space="preserve">траховщиком договора страхования или прекращения действия указанного договора по иным причинам, не указанным в настоящем пункте и в пункте </w:t>
      </w:r>
      <w:r w:rsidR="00A17E7C">
        <w:rPr>
          <w:rFonts w:ascii="Times New Roman" w:hAnsi="Times New Roman"/>
          <w:sz w:val="24"/>
          <w:szCs w:val="24"/>
        </w:rPr>
        <w:t>3</w:t>
      </w:r>
      <w:r w:rsidR="004E1E40" w:rsidRPr="004E1E40">
        <w:rPr>
          <w:rFonts w:ascii="Times New Roman" w:hAnsi="Times New Roman"/>
          <w:sz w:val="24"/>
          <w:szCs w:val="24"/>
        </w:rPr>
        <w:t>.</w:t>
      </w:r>
      <w:r w:rsidR="00A17E7C">
        <w:rPr>
          <w:rFonts w:ascii="Times New Roman" w:hAnsi="Times New Roman"/>
          <w:sz w:val="24"/>
          <w:szCs w:val="24"/>
        </w:rPr>
        <w:t>6</w:t>
      </w:r>
      <w:r w:rsidR="004E1E40" w:rsidRPr="004E1E40">
        <w:rPr>
          <w:rFonts w:ascii="Times New Roman" w:hAnsi="Times New Roman"/>
          <w:sz w:val="24"/>
          <w:szCs w:val="24"/>
        </w:rPr>
        <w:t xml:space="preserve">. настоящих </w:t>
      </w:r>
      <w:r w:rsidR="00A17E7C">
        <w:rPr>
          <w:rFonts w:ascii="Times New Roman" w:hAnsi="Times New Roman"/>
          <w:sz w:val="24"/>
          <w:szCs w:val="24"/>
        </w:rPr>
        <w:t>Правил</w:t>
      </w:r>
      <w:r w:rsidR="004E1E40" w:rsidRPr="004E1E40">
        <w:rPr>
          <w:rFonts w:ascii="Times New Roman" w:hAnsi="Times New Roman"/>
          <w:sz w:val="24"/>
          <w:szCs w:val="24"/>
        </w:rPr>
        <w:t xml:space="preserve">, член </w:t>
      </w:r>
      <w:r w:rsidR="00A17E7C">
        <w:rPr>
          <w:rFonts w:ascii="Times New Roman" w:hAnsi="Times New Roman"/>
          <w:sz w:val="24"/>
          <w:szCs w:val="24"/>
        </w:rPr>
        <w:t>Ассоциации</w:t>
      </w:r>
      <w:r w:rsidR="004E1E40" w:rsidRPr="004E1E40">
        <w:rPr>
          <w:rFonts w:ascii="Times New Roman" w:hAnsi="Times New Roman"/>
          <w:sz w:val="24"/>
          <w:szCs w:val="24"/>
        </w:rPr>
        <w:t xml:space="preserve"> обязан уведомить об этом </w:t>
      </w:r>
      <w:r w:rsidR="00A17E7C">
        <w:rPr>
          <w:rFonts w:ascii="Times New Roman" w:hAnsi="Times New Roman"/>
          <w:sz w:val="24"/>
          <w:szCs w:val="24"/>
        </w:rPr>
        <w:t>Ассоциацию</w:t>
      </w:r>
      <w:r w:rsidR="004E1E40" w:rsidRPr="004E1E40">
        <w:rPr>
          <w:rFonts w:ascii="Times New Roman" w:hAnsi="Times New Roman"/>
          <w:sz w:val="24"/>
          <w:szCs w:val="24"/>
        </w:rPr>
        <w:t xml:space="preserve"> не позднее 10 дней со дня получения соответствующей информации. При этом член </w:t>
      </w:r>
      <w:r w:rsidR="00A17E7C">
        <w:rPr>
          <w:rFonts w:ascii="Times New Roman" w:hAnsi="Times New Roman"/>
          <w:sz w:val="24"/>
          <w:szCs w:val="24"/>
        </w:rPr>
        <w:t>Ассоциации</w:t>
      </w:r>
      <w:r w:rsidR="004E1E40" w:rsidRPr="004E1E40">
        <w:rPr>
          <w:rFonts w:ascii="Times New Roman" w:hAnsi="Times New Roman"/>
          <w:sz w:val="24"/>
          <w:szCs w:val="24"/>
        </w:rPr>
        <w:t xml:space="preserve">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A17E7C">
        <w:rPr>
          <w:rFonts w:ascii="Times New Roman" w:hAnsi="Times New Roman"/>
          <w:sz w:val="24"/>
          <w:szCs w:val="24"/>
        </w:rPr>
        <w:t>Ассоциации</w:t>
      </w:r>
      <w:r w:rsidR="004E1E40" w:rsidRPr="004E1E40">
        <w:rPr>
          <w:rFonts w:ascii="Times New Roman" w:hAnsi="Times New Roman"/>
          <w:sz w:val="24"/>
          <w:szCs w:val="24"/>
        </w:rPr>
        <w:t xml:space="preserve"> информации о прекращении действия предыдущего индивидуального договора страхования  гражданской ответственности.</w:t>
      </w:r>
    </w:p>
    <w:p w:rsidR="00F6683B" w:rsidRPr="00F6683B" w:rsidRDefault="00F6683B" w:rsidP="00A17E7C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3.</w:t>
      </w:r>
      <w:r w:rsidR="00A17E7C">
        <w:rPr>
          <w:rFonts w:ascii="Times New Roman" w:hAnsi="Times New Roman"/>
          <w:sz w:val="24"/>
          <w:szCs w:val="24"/>
        </w:rPr>
        <w:t>8</w:t>
      </w:r>
      <w:r w:rsidRPr="00F6683B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F6683B">
        <w:rPr>
          <w:rFonts w:ascii="Times New Roman" w:hAnsi="Times New Roman"/>
          <w:sz w:val="24"/>
          <w:szCs w:val="24"/>
        </w:rPr>
        <w:t>,</w:t>
      </w:r>
      <w:proofErr w:type="gramEnd"/>
      <w:r w:rsidRPr="00F6683B">
        <w:rPr>
          <w:rFonts w:ascii="Times New Roman" w:hAnsi="Times New Roman"/>
          <w:sz w:val="24"/>
          <w:szCs w:val="24"/>
        </w:rPr>
        <w:t xml:space="preserve"> если Страховой организацией произведена выплата страхового возмещения по действующему договору страхования гражданской о</w:t>
      </w:r>
      <w:r w:rsidR="004F6B23">
        <w:rPr>
          <w:rFonts w:ascii="Times New Roman" w:hAnsi="Times New Roman"/>
          <w:sz w:val="24"/>
          <w:szCs w:val="24"/>
        </w:rPr>
        <w:t xml:space="preserve">тветственности, член </w:t>
      </w:r>
      <w:r w:rsidR="00C93469"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 xml:space="preserve">обязан восстановить страховую сумму до размера, который она составляла на момент наступления страхового случая, уплатив дополнительную страховую премию. Дополнительное соглашение о восстановлении страховой суммы член </w:t>
      </w:r>
      <w:r w:rsidR="00C93469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 xml:space="preserve"> обязан предоставить в </w:t>
      </w:r>
      <w:r w:rsidR="00C93469">
        <w:rPr>
          <w:rFonts w:ascii="Times New Roman" w:hAnsi="Times New Roman"/>
          <w:sz w:val="24"/>
          <w:szCs w:val="24"/>
        </w:rPr>
        <w:t>Ассоциацию</w:t>
      </w:r>
      <w:r w:rsidRPr="00F6683B">
        <w:rPr>
          <w:rFonts w:ascii="Times New Roman" w:hAnsi="Times New Roman"/>
          <w:sz w:val="24"/>
          <w:szCs w:val="24"/>
        </w:rPr>
        <w:t xml:space="preserve"> в течение 10 дней </w:t>
      </w:r>
      <w:proofErr w:type="gramStart"/>
      <w:r w:rsidRPr="00F6683B">
        <w:rPr>
          <w:rFonts w:ascii="Times New Roman" w:hAnsi="Times New Roman"/>
          <w:sz w:val="24"/>
          <w:szCs w:val="24"/>
        </w:rPr>
        <w:t>с даты выплаты</w:t>
      </w:r>
      <w:proofErr w:type="gramEnd"/>
      <w:r w:rsidRPr="00F6683B">
        <w:rPr>
          <w:rFonts w:ascii="Times New Roman" w:hAnsi="Times New Roman"/>
          <w:sz w:val="24"/>
          <w:szCs w:val="24"/>
        </w:rPr>
        <w:t xml:space="preserve"> страхового возмещения.</w:t>
      </w:r>
    </w:p>
    <w:p w:rsidR="00F6683B" w:rsidRPr="00F6683B" w:rsidRDefault="00F6683B" w:rsidP="00A17E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3.</w:t>
      </w:r>
      <w:r w:rsidR="00A17E7C">
        <w:rPr>
          <w:rFonts w:ascii="Times New Roman" w:hAnsi="Times New Roman"/>
          <w:sz w:val="24"/>
          <w:szCs w:val="24"/>
        </w:rPr>
        <w:t>9</w:t>
      </w:r>
      <w:r w:rsidRPr="00F6683B">
        <w:rPr>
          <w:rFonts w:ascii="Times New Roman" w:hAnsi="Times New Roman"/>
          <w:sz w:val="24"/>
          <w:szCs w:val="24"/>
        </w:rPr>
        <w:t xml:space="preserve">. Кандидат в члены </w:t>
      </w:r>
      <w:r w:rsidR="00C93469"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 xml:space="preserve">или член </w:t>
      </w:r>
      <w:r w:rsidR="00C93469"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 xml:space="preserve">не вправе предоставить в </w:t>
      </w:r>
      <w:r w:rsidR="00C93469">
        <w:rPr>
          <w:rFonts w:ascii="Times New Roman" w:hAnsi="Times New Roman"/>
          <w:sz w:val="24"/>
          <w:szCs w:val="24"/>
        </w:rPr>
        <w:t>Ассоциацию</w:t>
      </w:r>
      <w:r w:rsidRPr="00F6683B">
        <w:rPr>
          <w:rFonts w:ascii="Times New Roman" w:hAnsi="Times New Roman"/>
          <w:sz w:val="24"/>
          <w:szCs w:val="24"/>
        </w:rPr>
        <w:t xml:space="preserve"> вместо договора страхования гражданской ответственности договор страхования иных видов ответственности (страхования строительно-монтажных рисков, имущества, жизни и здоровья  и т.п.).</w:t>
      </w:r>
    </w:p>
    <w:p w:rsidR="00F6683B" w:rsidRPr="00F6683B" w:rsidRDefault="00F6683B" w:rsidP="004E1E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683B" w:rsidRPr="008D2A89" w:rsidRDefault="00F6683B" w:rsidP="004E1E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2A89">
        <w:rPr>
          <w:rFonts w:ascii="Times New Roman" w:hAnsi="Times New Roman"/>
          <w:b/>
          <w:sz w:val="24"/>
          <w:szCs w:val="24"/>
        </w:rPr>
        <w:t>4. Требования к страховой организации</w:t>
      </w:r>
    </w:p>
    <w:p w:rsidR="00F6683B" w:rsidRPr="00F6683B" w:rsidRDefault="00F6683B" w:rsidP="004E1E4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E2B46" w:rsidRPr="00F6683B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4.1. Одним из условий принятия </w:t>
      </w:r>
      <w:r>
        <w:rPr>
          <w:rFonts w:ascii="Times New Roman" w:hAnsi="Times New Roman"/>
          <w:sz w:val="24"/>
          <w:szCs w:val="24"/>
        </w:rPr>
        <w:t>Ассоциацией</w:t>
      </w:r>
      <w:r w:rsidRPr="00F6683B">
        <w:rPr>
          <w:rFonts w:ascii="Times New Roman" w:hAnsi="Times New Roman"/>
          <w:sz w:val="24"/>
          <w:szCs w:val="24"/>
        </w:rPr>
        <w:t xml:space="preserve"> договора страхования гражданской ответственности является соответствие страховой организации, с которой заключен договор, следующим требованиям:</w:t>
      </w:r>
    </w:p>
    <w:p w:rsidR="001E2B46" w:rsidRPr="00D07A41" w:rsidRDefault="001E2B46" w:rsidP="001E2B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A41">
        <w:rPr>
          <w:rFonts w:ascii="Times New Roman" w:hAnsi="Times New Roman"/>
          <w:sz w:val="24"/>
          <w:szCs w:val="24"/>
        </w:rPr>
        <w:t xml:space="preserve">- страховая организация имеет действующую лицензию на осуществление страховой деятельности, выданную Центральным банком Российской Федерации; </w:t>
      </w:r>
    </w:p>
    <w:p w:rsidR="001E2B46" w:rsidRPr="00D07A41" w:rsidRDefault="001E2B46" w:rsidP="001E2B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A41">
        <w:rPr>
          <w:rFonts w:ascii="Times New Roman" w:hAnsi="Times New Roman"/>
          <w:sz w:val="24"/>
          <w:szCs w:val="24"/>
        </w:rPr>
        <w:t>- страховая организация имеет действующую лицензию на осуществление вида страхования: Добровольное имущественное страхование;</w:t>
      </w:r>
    </w:p>
    <w:p w:rsidR="001E2B46" w:rsidRPr="00F6683B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- страховая организация имеет разработанные и утвержденные в установленном порядке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капительного строительства, соответствующие настоящ</w:t>
      </w:r>
      <w:r>
        <w:rPr>
          <w:rFonts w:ascii="Times New Roman" w:hAnsi="Times New Roman"/>
          <w:sz w:val="24"/>
          <w:szCs w:val="24"/>
        </w:rPr>
        <w:t>им Правилам</w:t>
      </w:r>
      <w:r w:rsidRPr="00F6683B">
        <w:rPr>
          <w:rFonts w:ascii="Times New Roman" w:hAnsi="Times New Roman"/>
          <w:sz w:val="24"/>
          <w:szCs w:val="24"/>
        </w:rPr>
        <w:t>;</w:t>
      </w:r>
    </w:p>
    <w:p w:rsidR="001E2B46" w:rsidRPr="00F6683B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- в отношении страховой организации не ведется процедура банкротства.</w:t>
      </w:r>
    </w:p>
    <w:p w:rsidR="00A17E7C" w:rsidRDefault="00A17E7C" w:rsidP="004E1E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83B" w:rsidRPr="008D2A89" w:rsidRDefault="00F6683B" w:rsidP="004E1E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2A89">
        <w:rPr>
          <w:rFonts w:ascii="Times New Roman" w:hAnsi="Times New Roman"/>
          <w:b/>
          <w:bCs/>
          <w:sz w:val="24"/>
          <w:szCs w:val="24"/>
        </w:rPr>
        <w:t>5. Требования к условиям страхования</w:t>
      </w:r>
    </w:p>
    <w:p w:rsidR="00F6683B" w:rsidRPr="00F6683B" w:rsidRDefault="00F6683B" w:rsidP="004E1E4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C93469" w:rsidRPr="00C93469" w:rsidRDefault="00F6683B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C93469">
        <w:rPr>
          <w:rFonts w:ascii="Times New Roman" w:hAnsi="Times New Roman"/>
          <w:sz w:val="24"/>
          <w:szCs w:val="24"/>
        </w:rPr>
        <w:t>.</w:t>
      </w:r>
      <w:r w:rsidR="00C93469" w:rsidRPr="00C93469">
        <w:rPr>
          <w:rFonts w:ascii="Times New Roman" w:hAnsi="Times New Roman"/>
          <w:sz w:val="24"/>
          <w:szCs w:val="24"/>
        </w:rPr>
        <w:t xml:space="preserve"> По договору</w:t>
      </w:r>
      <w:r w:rsidR="00C93469">
        <w:rPr>
          <w:rFonts w:ascii="Times New Roman" w:hAnsi="Times New Roman"/>
          <w:sz w:val="24"/>
          <w:szCs w:val="24"/>
        </w:rPr>
        <w:t xml:space="preserve"> страхования </w:t>
      </w:r>
      <w:r w:rsidR="00C93469" w:rsidRPr="00C93469">
        <w:rPr>
          <w:rFonts w:ascii="Times New Roman" w:hAnsi="Times New Roman"/>
          <w:sz w:val="24"/>
          <w:szCs w:val="24"/>
        </w:rPr>
        <w:t xml:space="preserve">возмещается вред, причиненный вследствие недостатков строительных работ, выполняемых Страхователем </w:t>
      </w:r>
      <w:r w:rsidR="00165FE7">
        <w:rPr>
          <w:rFonts w:ascii="Times New Roman" w:hAnsi="Times New Roman"/>
          <w:sz w:val="24"/>
          <w:szCs w:val="24"/>
        </w:rPr>
        <w:t>п</w:t>
      </w:r>
      <w:r w:rsidR="00C93469" w:rsidRPr="00C93469">
        <w:rPr>
          <w:rFonts w:ascii="Times New Roman" w:hAnsi="Times New Roman"/>
          <w:sz w:val="24"/>
          <w:szCs w:val="24"/>
        </w:rPr>
        <w:t>ри одновременном выполнении следующих условий:</w:t>
      </w:r>
    </w:p>
    <w:p w:rsidR="00C93469" w:rsidRPr="00C93469" w:rsidRDefault="00C93469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469">
        <w:rPr>
          <w:rFonts w:ascii="Times New Roman" w:hAnsi="Times New Roman"/>
          <w:sz w:val="24"/>
          <w:szCs w:val="24"/>
        </w:rPr>
        <w:t>причинение вреда произошло в течение срока действия договора страхования;</w:t>
      </w:r>
    </w:p>
    <w:p w:rsidR="00C93469" w:rsidRPr="00C93469" w:rsidRDefault="00C93469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469">
        <w:rPr>
          <w:rFonts w:ascii="Times New Roman" w:hAnsi="Times New Roman"/>
          <w:sz w:val="24"/>
          <w:szCs w:val="24"/>
        </w:rPr>
        <w:t>причинение вреда произошло в пределах территории страхования, указанной в договоре страхования;</w:t>
      </w:r>
    </w:p>
    <w:p w:rsidR="00C93469" w:rsidRDefault="00C93469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469">
        <w:rPr>
          <w:rFonts w:ascii="Times New Roman" w:hAnsi="Times New Roman"/>
          <w:sz w:val="24"/>
          <w:szCs w:val="24"/>
        </w:rPr>
        <w:t>недостатки работ, приведшие к причинению вреда, были допущены в период членства в саморегулируемой организации в течение срока действия договора страхования или в ретроактивный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C93469" w:rsidRDefault="00C93469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93469">
        <w:rPr>
          <w:rFonts w:ascii="Times New Roman" w:hAnsi="Times New Roman"/>
          <w:sz w:val="24"/>
          <w:szCs w:val="24"/>
        </w:rPr>
        <w:t>меется причинно-следственная связь между недостатками, допущенными Страхователем, и причинением вреда.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F6683B">
        <w:rPr>
          <w:rFonts w:ascii="Times New Roman" w:hAnsi="Times New Roman"/>
          <w:sz w:val="24"/>
          <w:szCs w:val="24"/>
        </w:rPr>
        <w:t xml:space="preserve">Объектом страхования по договору страхования должны являться не противоречащие действующему законодательству Российской Федерации имущественные интересы Страхователя, связанные с его обязанностью возместить в порядке, установленном гражданским законодательством РФ, вред, причиненный Страхователем вследствие </w:t>
      </w:r>
      <w:r w:rsidR="00165FE7">
        <w:rPr>
          <w:rFonts w:ascii="Times New Roman" w:hAnsi="Times New Roman"/>
          <w:sz w:val="24"/>
          <w:szCs w:val="24"/>
        </w:rPr>
        <w:lastRenderedPageBreak/>
        <w:t>выполняемых им строительных</w:t>
      </w:r>
      <w:r w:rsidRPr="00F6683B">
        <w:rPr>
          <w:rFonts w:ascii="Times New Roman" w:hAnsi="Times New Roman"/>
          <w:sz w:val="24"/>
          <w:szCs w:val="24"/>
        </w:rPr>
        <w:t xml:space="preserve"> работ</w:t>
      </w:r>
      <w:r w:rsidR="00165FE7">
        <w:rPr>
          <w:rFonts w:ascii="Times New Roman" w:hAnsi="Times New Roman"/>
          <w:sz w:val="24"/>
          <w:szCs w:val="24"/>
        </w:rPr>
        <w:t>,</w:t>
      </w:r>
      <w:r w:rsidRPr="00F6683B">
        <w:rPr>
          <w:rFonts w:ascii="Times New Roman" w:hAnsi="Times New Roman"/>
          <w:sz w:val="24"/>
          <w:szCs w:val="24"/>
        </w:rPr>
        <w:t xml:space="preserve"> жизни и здоровью и/или имуществу физических лиц, юридических лиц, а также окружающей природной среде.</w:t>
      </w:r>
      <w:proofErr w:type="gramEnd"/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 xml:space="preserve">5.3. Страхователем по договору страхования должен являться кандидат в члены (член) </w:t>
      </w:r>
      <w:r w:rsidR="00165FE7">
        <w:rPr>
          <w:rFonts w:ascii="Times New Roman" w:hAnsi="Times New Roman"/>
          <w:sz w:val="24"/>
          <w:szCs w:val="24"/>
        </w:rPr>
        <w:t>СРОА «СПС ЮР»</w:t>
      </w:r>
      <w:r w:rsidR="00C671E7">
        <w:rPr>
          <w:rFonts w:ascii="Times New Roman" w:hAnsi="Times New Roman"/>
          <w:sz w:val="24"/>
          <w:szCs w:val="24"/>
        </w:rPr>
        <w:t>»</w:t>
      </w:r>
      <w:r w:rsidRPr="00F6683B">
        <w:rPr>
          <w:rFonts w:ascii="Times New Roman" w:hAnsi="Times New Roman"/>
          <w:sz w:val="24"/>
          <w:szCs w:val="24"/>
        </w:rPr>
        <w:t>.</w:t>
      </w:r>
    </w:p>
    <w:p w:rsidR="00F6683B" w:rsidRPr="00F6683B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5.4. По договору страхования гражданской ответственности может быть застрахован риск гражданской ответственности только самого Страхователя.</w:t>
      </w:r>
    </w:p>
    <w:p w:rsidR="00F6683B" w:rsidRPr="00F6683B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5.5. Договор страхования гражданской ответственности должен быть заключен в пользу физических или юридических лиц (</w:t>
      </w:r>
      <w:proofErr w:type="spellStart"/>
      <w:r w:rsidRPr="00F6683B">
        <w:rPr>
          <w:rFonts w:ascii="Times New Roman" w:hAnsi="Times New Roman"/>
          <w:sz w:val="24"/>
          <w:szCs w:val="24"/>
        </w:rPr>
        <w:t>Выгодоприобретателей</w:t>
      </w:r>
      <w:proofErr w:type="spellEnd"/>
      <w:r w:rsidRPr="00F6683B">
        <w:rPr>
          <w:rFonts w:ascii="Times New Roman" w:hAnsi="Times New Roman"/>
          <w:sz w:val="24"/>
          <w:szCs w:val="24"/>
        </w:rPr>
        <w:t xml:space="preserve">), которым может быть причинен вред вследствие допущенных Страхователем недостатков </w:t>
      </w:r>
      <w:r w:rsidR="00165FE7">
        <w:rPr>
          <w:rFonts w:ascii="Times New Roman" w:hAnsi="Times New Roman"/>
          <w:sz w:val="24"/>
          <w:szCs w:val="24"/>
        </w:rPr>
        <w:t xml:space="preserve">строительных </w:t>
      </w:r>
      <w:r w:rsidRPr="00F6683B">
        <w:rPr>
          <w:rFonts w:ascii="Times New Roman" w:hAnsi="Times New Roman"/>
          <w:sz w:val="24"/>
          <w:szCs w:val="24"/>
        </w:rPr>
        <w:t>работ.</w:t>
      </w:r>
    </w:p>
    <w:p w:rsidR="00165FE7" w:rsidRPr="00165FE7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6</w:t>
      </w:r>
      <w:r w:rsidRPr="00F6683B">
        <w:rPr>
          <w:rFonts w:ascii="Times New Roman" w:hAnsi="Times New Roman"/>
          <w:sz w:val="24"/>
          <w:szCs w:val="24"/>
        </w:rPr>
        <w:t xml:space="preserve">. Страховым риском по договору страхования должно являться причинение вреда жизни, здоровью и имуществу физических лиц, имуществу юридических лиц, причинение вреда окружающей природной среде вследствие недостатков, допущенных Страхователем при выполнении </w:t>
      </w:r>
      <w:r w:rsidR="00165FE7">
        <w:rPr>
          <w:rFonts w:ascii="Times New Roman" w:hAnsi="Times New Roman"/>
          <w:sz w:val="24"/>
          <w:szCs w:val="24"/>
        </w:rPr>
        <w:t xml:space="preserve">строительных </w:t>
      </w:r>
      <w:r w:rsidRPr="00F6683B">
        <w:rPr>
          <w:rFonts w:ascii="Times New Roman" w:hAnsi="Times New Roman"/>
          <w:sz w:val="24"/>
          <w:szCs w:val="24"/>
        </w:rPr>
        <w:t xml:space="preserve">работ, </w:t>
      </w:r>
      <w:r w:rsidR="00165FE7" w:rsidRPr="00165FE7">
        <w:rPr>
          <w:rFonts w:ascii="Times New Roman" w:hAnsi="Times New Roman"/>
          <w:sz w:val="24"/>
          <w:szCs w:val="24"/>
        </w:rPr>
        <w:t>поименованные в соответствующем договоре строительного подряда, действующем на момент выполнения работ.</w:t>
      </w:r>
    </w:p>
    <w:p w:rsidR="006212ED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7</w:t>
      </w:r>
      <w:r w:rsidRPr="00F6683B">
        <w:rPr>
          <w:rFonts w:ascii="Times New Roman" w:hAnsi="Times New Roman"/>
          <w:sz w:val="24"/>
          <w:szCs w:val="24"/>
        </w:rPr>
        <w:t>. 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должно являться</w:t>
      </w:r>
      <w:r w:rsidR="006212ED">
        <w:rPr>
          <w:rFonts w:ascii="Times New Roman" w:hAnsi="Times New Roman"/>
          <w:sz w:val="24"/>
          <w:szCs w:val="24"/>
        </w:rPr>
        <w:t>:</w:t>
      </w:r>
    </w:p>
    <w:p w:rsidR="00F6683B" w:rsidRDefault="006212ED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683B" w:rsidRPr="00F6683B">
        <w:rPr>
          <w:rFonts w:ascii="Times New Roman" w:hAnsi="Times New Roman"/>
          <w:sz w:val="24"/>
          <w:szCs w:val="24"/>
        </w:rPr>
        <w:t xml:space="preserve"> совершившееся событие, повлекшее наступление ответственности Страхователя за причинение вреда жизни,</w:t>
      </w:r>
      <w:r w:rsidR="00396520">
        <w:rPr>
          <w:rFonts w:ascii="Times New Roman" w:hAnsi="Times New Roman"/>
          <w:sz w:val="24"/>
          <w:szCs w:val="24"/>
        </w:rPr>
        <w:t xml:space="preserve"> здоровью и/или имуществу </w:t>
      </w:r>
      <w:proofErr w:type="spellStart"/>
      <w:r w:rsidR="00396520">
        <w:rPr>
          <w:rFonts w:ascii="Times New Roman" w:hAnsi="Times New Roman"/>
          <w:sz w:val="24"/>
          <w:szCs w:val="24"/>
        </w:rPr>
        <w:t>Выгодо</w:t>
      </w:r>
      <w:r w:rsidR="00F6683B" w:rsidRPr="00F6683B">
        <w:rPr>
          <w:rFonts w:ascii="Times New Roman" w:hAnsi="Times New Roman"/>
          <w:sz w:val="24"/>
          <w:szCs w:val="24"/>
        </w:rPr>
        <w:t>приобретателей</w:t>
      </w:r>
      <w:proofErr w:type="spellEnd"/>
      <w:r w:rsidR="00F6683B" w:rsidRPr="00F6683B">
        <w:rPr>
          <w:rFonts w:ascii="Times New Roman" w:hAnsi="Times New Roman"/>
          <w:sz w:val="24"/>
          <w:szCs w:val="24"/>
        </w:rPr>
        <w:t xml:space="preserve">, а также вреда окружающей природной среде вследствие ошибок и недостатков, допущенных Страхователем при выполнении работ, </w:t>
      </w:r>
      <w:r w:rsidR="00165FE7" w:rsidRPr="00165FE7">
        <w:rPr>
          <w:rFonts w:ascii="Times New Roman" w:hAnsi="Times New Roman"/>
          <w:sz w:val="24"/>
          <w:szCs w:val="24"/>
        </w:rPr>
        <w:t>поименованные в соответствующем договоре строительного подряда, действующе</w:t>
      </w:r>
      <w:r w:rsidR="00165FE7">
        <w:rPr>
          <w:rFonts w:ascii="Times New Roman" w:hAnsi="Times New Roman"/>
          <w:sz w:val="24"/>
          <w:szCs w:val="24"/>
        </w:rPr>
        <w:t>м на момент выполнения работ</w:t>
      </w:r>
      <w:r>
        <w:rPr>
          <w:rFonts w:ascii="Times New Roman" w:hAnsi="Times New Roman"/>
          <w:sz w:val="24"/>
          <w:szCs w:val="24"/>
        </w:rPr>
        <w:t>;</w:t>
      </w:r>
    </w:p>
    <w:p w:rsidR="006212ED" w:rsidRPr="00F6683B" w:rsidRDefault="000D5A4E" w:rsidP="003E6B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C97">
        <w:rPr>
          <w:rFonts w:ascii="Times New Roman" w:hAnsi="Times New Roman"/>
          <w:sz w:val="24"/>
          <w:szCs w:val="24"/>
        </w:rPr>
        <w:t xml:space="preserve">- факт предъявления  к Страхователю регрессных требований о возмещении  убытков собственником, концессионером, застройщиком, техническим заказчиком либо страховщиком, застраховавшим их ответственность по соответствующим требованиям, </w:t>
      </w:r>
      <w:r>
        <w:rPr>
          <w:rFonts w:ascii="Times New Roman" w:hAnsi="Times New Roman"/>
          <w:sz w:val="24"/>
          <w:szCs w:val="24"/>
        </w:rPr>
        <w:t>в связи с возмещением ими вреда.</w:t>
      </w:r>
    </w:p>
    <w:p w:rsidR="00F6683B" w:rsidRPr="00F6683B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8</w:t>
      </w:r>
      <w:r w:rsidRPr="00F668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683B">
        <w:rPr>
          <w:rFonts w:ascii="Times New Roman" w:hAnsi="Times New Roman"/>
          <w:sz w:val="24"/>
          <w:szCs w:val="24"/>
        </w:rPr>
        <w:t>Условиями договора страхования должны быть предусмотрены случаи возникновения обязанности Страховщика по выплате страхового возмещения как в случае решения судебного органа, признавшего обязанность Страхователя возместить вред, причиненный жизни, здоровью и имуществу третьих лиц, имуществу юридических лиц, окружающей природной среде, так и в случае добровольного признания Страхователем (при условии наличия и документального подтверждения прямой причинно-следственной связи причинения вреда и недостатков, допущенных Страхователем</w:t>
      </w:r>
      <w:proofErr w:type="gramEnd"/>
      <w:r w:rsidRPr="00F6683B">
        <w:rPr>
          <w:rFonts w:ascii="Times New Roman" w:hAnsi="Times New Roman"/>
          <w:sz w:val="24"/>
          <w:szCs w:val="24"/>
        </w:rPr>
        <w:t>) своей обязанности по возмещению вреда.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9</w:t>
      </w:r>
      <w:r w:rsidRPr="00F6683B">
        <w:rPr>
          <w:rFonts w:ascii="Times New Roman" w:hAnsi="Times New Roman"/>
          <w:sz w:val="24"/>
          <w:szCs w:val="24"/>
        </w:rPr>
        <w:t xml:space="preserve">. Условиями договора страхования должен быть предусмотрен порядок определения размера ущерба, причиненного жизни и здоровью, имуществу третьих лиц, а также окружающей природной среде. 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0</w:t>
      </w:r>
      <w:r w:rsidRPr="00F6683B">
        <w:rPr>
          <w:rFonts w:ascii="Times New Roman" w:hAnsi="Times New Roman"/>
          <w:sz w:val="24"/>
          <w:szCs w:val="24"/>
        </w:rPr>
        <w:t>. Условиями договора страхования должно быть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насаждениям, принадлежащим юридическим и физическим лицам. 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1</w:t>
      </w:r>
      <w:r w:rsidRPr="00F6683B">
        <w:rPr>
          <w:rFonts w:ascii="Times New Roman" w:hAnsi="Times New Roman"/>
          <w:sz w:val="24"/>
          <w:szCs w:val="24"/>
        </w:rPr>
        <w:t>. Условиями договора страхования должна быть предусмотрена очередность выплат, если при наступлении страхового случая вред будет причинен одновременно жизни и здоровью физических лиц, имуществу физических и юридических лиц, окружающей природной среде.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2</w:t>
      </w:r>
      <w:r w:rsidRPr="00F6683B">
        <w:rPr>
          <w:rFonts w:ascii="Times New Roman" w:hAnsi="Times New Roman"/>
          <w:sz w:val="24"/>
          <w:szCs w:val="24"/>
        </w:rPr>
        <w:t xml:space="preserve">. Условиями договора страхования должно быть предусмотрено уведомление </w:t>
      </w:r>
      <w:r w:rsidR="00165FE7">
        <w:rPr>
          <w:rFonts w:ascii="Times New Roman" w:hAnsi="Times New Roman"/>
          <w:sz w:val="24"/>
          <w:szCs w:val="24"/>
        </w:rPr>
        <w:t>Ассоциации</w:t>
      </w:r>
      <w:r w:rsidR="00396520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>о наступлении страхового случая или наступлении события, имеющего признаки такового, не позднее 24 часов с момента его наступления.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3</w:t>
      </w:r>
      <w:r w:rsidRPr="00F6683B">
        <w:rPr>
          <w:rFonts w:ascii="Times New Roman" w:hAnsi="Times New Roman"/>
          <w:sz w:val="24"/>
          <w:szCs w:val="24"/>
        </w:rPr>
        <w:t>. Лимит ответственности Страховщика по каждому страховому случаю и на весь период в целом может быть установлен равным величине Страховой суммы.</w:t>
      </w:r>
    </w:p>
    <w:p w:rsidR="00F6683B" w:rsidRPr="00F6683B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4</w:t>
      </w:r>
      <w:r w:rsidRPr="00F6683B">
        <w:rPr>
          <w:rFonts w:ascii="Times New Roman" w:hAnsi="Times New Roman"/>
          <w:sz w:val="24"/>
          <w:szCs w:val="24"/>
        </w:rPr>
        <w:t>. Безусловная франшиза в договоре не допускается.</w:t>
      </w:r>
    </w:p>
    <w:p w:rsidR="00F6683B" w:rsidRPr="00F6683B" w:rsidRDefault="000D5A4E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</w:t>
      </w:r>
      <w:r w:rsidR="00A17E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Договор страхования может</w:t>
      </w:r>
      <w:r w:rsidR="00F6683B" w:rsidRPr="00F6683B">
        <w:rPr>
          <w:rFonts w:ascii="Times New Roman" w:hAnsi="Times New Roman"/>
          <w:sz w:val="24"/>
          <w:szCs w:val="24"/>
        </w:rPr>
        <w:t xml:space="preserve"> предусматривать возможность включения Ретроактивного периода страхования с момента </w:t>
      </w:r>
      <w:r w:rsidR="00165FE7">
        <w:rPr>
          <w:rFonts w:ascii="Times New Roman" w:hAnsi="Times New Roman"/>
          <w:sz w:val="24"/>
          <w:szCs w:val="24"/>
        </w:rPr>
        <w:t>вступления в Ассоциацию</w:t>
      </w:r>
      <w:r w:rsidR="00F6683B" w:rsidRPr="00F6683B">
        <w:rPr>
          <w:rFonts w:ascii="Times New Roman" w:hAnsi="Times New Roman"/>
          <w:sz w:val="24"/>
          <w:szCs w:val="24"/>
        </w:rPr>
        <w:t>, но не более 3 (трех) лет и Ретроспективного периода действия договора не менее 3 (трех) лет после окончания его основного периода.</w:t>
      </w:r>
    </w:p>
    <w:p w:rsidR="00BC7E2D" w:rsidRPr="00BC7E2D" w:rsidRDefault="00F6683B" w:rsidP="00BC7E2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5.1</w:t>
      </w:r>
      <w:r w:rsidR="00A17E7C">
        <w:rPr>
          <w:rFonts w:ascii="Times New Roman" w:hAnsi="Times New Roman"/>
          <w:sz w:val="24"/>
          <w:szCs w:val="24"/>
        </w:rPr>
        <w:t>6</w:t>
      </w:r>
      <w:r w:rsidRPr="00F6683B">
        <w:rPr>
          <w:rFonts w:ascii="Times New Roman" w:hAnsi="Times New Roman"/>
          <w:sz w:val="24"/>
          <w:szCs w:val="24"/>
        </w:rPr>
        <w:t xml:space="preserve">. Страховая сумма по договору страхования должна определяться в зависимости от </w:t>
      </w:r>
      <w:r w:rsidR="0071735D">
        <w:rPr>
          <w:rFonts w:ascii="Times New Roman" w:hAnsi="Times New Roman"/>
          <w:sz w:val="24"/>
          <w:szCs w:val="24"/>
        </w:rPr>
        <w:t xml:space="preserve">уровня ответственности по одному договору </w:t>
      </w:r>
      <w:r w:rsidR="00BC7E2D" w:rsidRPr="00BC7E2D">
        <w:rPr>
          <w:rFonts w:ascii="Times New Roman" w:hAnsi="Times New Roman"/>
          <w:sz w:val="24"/>
          <w:szCs w:val="24"/>
        </w:rPr>
        <w:t>и при этом должна составлять не менее величины, приведенной в Таблице 1.</w:t>
      </w:r>
    </w:p>
    <w:p w:rsidR="00063F15" w:rsidRPr="00F6683B" w:rsidRDefault="00F6683B" w:rsidP="00F6683B">
      <w:pPr>
        <w:snapToGrid w:val="0"/>
        <w:spacing w:line="312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6683B">
        <w:rPr>
          <w:rFonts w:ascii="Times New Roman" w:eastAsia="Calibri" w:hAnsi="Times New Roman"/>
          <w:sz w:val="24"/>
          <w:szCs w:val="24"/>
        </w:rPr>
        <w:t xml:space="preserve">Таблица  </w:t>
      </w:r>
      <w:r w:rsidR="00BC7E2D">
        <w:rPr>
          <w:rFonts w:ascii="Times New Roman" w:eastAsia="Calibri" w:hAnsi="Times New Roman"/>
          <w:sz w:val="24"/>
          <w:szCs w:val="24"/>
        </w:rPr>
        <w:t>1</w:t>
      </w:r>
    </w:p>
    <w:tbl>
      <w:tblPr>
        <w:tblW w:w="0" w:type="auto"/>
        <w:tblInd w:w="-10" w:type="dxa"/>
        <w:tblLayout w:type="fixed"/>
        <w:tblLook w:val="0000"/>
      </w:tblPr>
      <w:tblGrid>
        <w:gridCol w:w="1961"/>
        <w:gridCol w:w="1843"/>
        <w:gridCol w:w="1843"/>
        <w:gridCol w:w="1842"/>
        <w:gridCol w:w="2127"/>
        <w:gridCol w:w="10"/>
      </w:tblGrid>
      <w:tr w:rsidR="00F6683B" w:rsidRPr="00F6683B" w:rsidTr="00DD2C67">
        <w:trPr>
          <w:trHeight w:val="315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683B" w:rsidRPr="00F6683B" w:rsidRDefault="00063F15" w:rsidP="00063F1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ответственности по одному договору строительства:</w:t>
            </w:r>
          </w:p>
        </w:tc>
      </w:tr>
      <w:tr w:rsidR="00BC7E2D" w:rsidRPr="00F6683B" w:rsidTr="00BC7E2D">
        <w:trPr>
          <w:gridAfter w:val="1"/>
          <w:wAfter w:w="10" w:type="dxa"/>
          <w:trHeight w:val="693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BC7E2D" w:rsidRPr="00F6683B">
              <w:rPr>
                <w:rFonts w:ascii="Times New Roman" w:hAnsi="Times New Roman"/>
                <w:bCs/>
                <w:sz w:val="24"/>
                <w:szCs w:val="24"/>
              </w:rPr>
              <w:t>60 млн. руб.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="00BC7E2D" w:rsidRPr="00F6683B">
              <w:rPr>
                <w:rFonts w:ascii="Times New Roman" w:hAnsi="Times New Roman"/>
                <w:bCs/>
                <w:sz w:val="24"/>
                <w:szCs w:val="24"/>
              </w:rPr>
              <w:t>500 млн. руб.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превышает </w:t>
            </w:r>
            <w:r w:rsidR="00BC7E2D" w:rsidRPr="00F6683B">
              <w:rPr>
                <w:rFonts w:ascii="Times New Roman" w:hAnsi="Times New Roman"/>
                <w:bCs/>
                <w:sz w:val="24"/>
                <w:szCs w:val="24"/>
              </w:rPr>
              <w:t>3 млрд. руб.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превышает </w:t>
            </w:r>
            <w:r w:rsidR="00BC7E2D" w:rsidRPr="00F6683B">
              <w:rPr>
                <w:rFonts w:ascii="Times New Roman" w:hAnsi="Times New Roman"/>
                <w:bCs/>
                <w:sz w:val="24"/>
                <w:szCs w:val="24"/>
              </w:rPr>
              <w:t>10 млрд. руб.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10 млрд. руб.</w:t>
            </w:r>
            <w:r w:rsidR="00063F15"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</w:tr>
      <w:tr w:rsidR="00F6683B" w:rsidRPr="00F6683B" w:rsidTr="00DD2C67">
        <w:trPr>
          <w:gridAfter w:val="1"/>
          <w:wAfter w:w="10" w:type="dxa"/>
          <w:trHeight w:val="315"/>
        </w:trPr>
        <w:tc>
          <w:tcPr>
            <w:tcW w:w="9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683B" w:rsidRPr="00F6683B" w:rsidRDefault="00F6683B" w:rsidP="00063F1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Страховая сумма </w:t>
            </w:r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составляет:</w:t>
            </w:r>
          </w:p>
        </w:tc>
      </w:tr>
      <w:tr w:rsidR="00BC7E2D" w:rsidRPr="00F6683B" w:rsidTr="00BC7E2D">
        <w:trPr>
          <w:gridAfter w:val="1"/>
          <w:wAfter w:w="10" w:type="dxa"/>
          <w:trHeight w:val="396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proofErr w:type="spell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4 </w:t>
            </w:r>
            <w:proofErr w:type="spell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5 </w:t>
            </w:r>
            <w:proofErr w:type="spell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6 </w:t>
            </w:r>
            <w:proofErr w:type="spell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E2D" w:rsidRPr="00F6683B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3B">
              <w:rPr>
                <w:rFonts w:ascii="Times New Roman" w:hAnsi="Times New Roman"/>
                <w:bCs/>
                <w:sz w:val="24"/>
                <w:szCs w:val="24"/>
              </w:rPr>
              <w:t>7 </w:t>
            </w:r>
            <w:proofErr w:type="spell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063F15" w:rsidRPr="00F6683B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</w:tbl>
    <w:p w:rsidR="00F6683B" w:rsidRPr="00F6683B" w:rsidRDefault="00F6683B" w:rsidP="00F6683B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17</w:t>
      </w:r>
      <w:r w:rsidRPr="00F6683B">
        <w:rPr>
          <w:rFonts w:ascii="Times New Roman" w:hAnsi="Times New Roman"/>
          <w:sz w:val="24"/>
          <w:szCs w:val="24"/>
        </w:rPr>
        <w:t>. В случае выполнения работ по строительству, реконструкции, капитальному ремонту объектов капитального строительства на объектах указанных в статье 48.1 Градостроительного кодекса Российской Федерации (особо опасные, технически сложные объекты) страховая сумма, определенная в соответствии с п. 5.1</w:t>
      </w:r>
      <w:r w:rsidR="00A17E7C">
        <w:rPr>
          <w:rFonts w:ascii="Times New Roman" w:hAnsi="Times New Roman"/>
          <w:sz w:val="24"/>
          <w:szCs w:val="24"/>
        </w:rPr>
        <w:t>6</w:t>
      </w:r>
      <w:r w:rsidRPr="00F6683B">
        <w:rPr>
          <w:rFonts w:ascii="Times New Roman" w:hAnsi="Times New Roman"/>
          <w:sz w:val="24"/>
          <w:szCs w:val="24"/>
        </w:rPr>
        <w:t>. данн</w:t>
      </w:r>
      <w:r w:rsidR="00A17E7C">
        <w:rPr>
          <w:rFonts w:ascii="Times New Roman" w:hAnsi="Times New Roman"/>
          <w:sz w:val="24"/>
          <w:szCs w:val="24"/>
        </w:rPr>
        <w:t>ых</w:t>
      </w:r>
      <w:r w:rsidRPr="00F6683B">
        <w:rPr>
          <w:rFonts w:ascii="Times New Roman" w:hAnsi="Times New Roman"/>
          <w:sz w:val="24"/>
          <w:szCs w:val="24"/>
        </w:rPr>
        <w:t xml:space="preserve"> П</w:t>
      </w:r>
      <w:r w:rsidR="00A17E7C">
        <w:rPr>
          <w:rFonts w:ascii="Times New Roman" w:hAnsi="Times New Roman"/>
          <w:sz w:val="24"/>
          <w:szCs w:val="24"/>
        </w:rPr>
        <w:t>равил</w:t>
      </w:r>
      <w:r w:rsidRPr="00F6683B">
        <w:rPr>
          <w:rFonts w:ascii="Times New Roman" w:hAnsi="Times New Roman"/>
          <w:sz w:val="24"/>
          <w:szCs w:val="24"/>
        </w:rPr>
        <w:t>, рассчитывается с применением повышающего коэффициента 2.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18</w:t>
      </w:r>
      <w:r w:rsidRPr="00F6683B">
        <w:rPr>
          <w:rFonts w:ascii="Times New Roman" w:hAnsi="Times New Roman"/>
          <w:sz w:val="24"/>
          <w:szCs w:val="24"/>
        </w:rPr>
        <w:t>.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A17E7C">
        <w:rPr>
          <w:rFonts w:ascii="Times New Roman" w:hAnsi="Times New Roman"/>
          <w:sz w:val="24"/>
          <w:szCs w:val="24"/>
        </w:rPr>
        <w:t>19</w:t>
      </w:r>
      <w:r w:rsidRPr="00F6683B">
        <w:rPr>
          <w:rFonts w:ascii="Times New Roman" w:hAnsi="Times New Roman"/>
          <w:sz w:val="24"/>
          <w:szCs w:val="24"/>
        </w:rPr>
        <w:t>. Страховая премия по договору страхования уплачивается единовременно в полном размере. Заключение договора страхования с отсрочкой платежа не допускается.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A17E7C">
        <w:rPr>
          <w:rFonts w:ascii="Times New Roman" w:hAnsi="Times New Roman"/>
          <w:sz w:val="24"/>
          <w:szCs w:val="24"/>
        </w:rPr>
        <w:t>0</w:t>
      </w:r>
      <w:r w:rsidRPr="00F6683B">
        <w:rPr>
          <w:rFonts w:ascii="Times New Roman" w:hAnsi="Times New Roman"/>
          <w:sz w:val="24"/>
          <w:szCs w:val="24"/>
        </w:rPr>
        <w:t>. Минимальный период действия договора страхования  должен составлять 1 год (12 месяцев).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A17E7C">
        <w:rPr>
          <w:rFonts w:ascii="Times New Roman" w:hAnsi="Times New Roman"/>
          <w:sz w:val="24"/>
          <w:szCs w:val="24"/>
        </w:rPr>
        <w:t>1</w:t>
      </w:r>
      <w:r w:rsidRPr="00F6683B">
        <w:rPr>
          <w:rFonts w:ascii="Times New Roman" w:hAnsi="Times New Roman"/>
          <w:sz w:val="24"/>
          <w:szCs w:val="24"/>
        </w:rPr>
        <w:t>. Допускается заключение договора страхования на срок более 12 месяцев, при этом страховая премия по договору страхования должна быть уплачена в полном размере за весь срок действия договора.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A17E7C">
        <w:rPr>
          <w:rFonts w:ascii="Times New Roman" w:hAnsi="Times New Roman"/>
          <w:sz w:val="24"/>
          <w:szCs w:val="24"/>
        </w:rPr>
        <w:t>2</w:t>
      </w:r>
      <w:r w:rsidRPr="00F6683B">
        <w:rPr>
          <w:rFonts w:ascii="Times New Roman" w:hAnsi="Times New Roman"/>
          <w:sz w:val="24"/>
          <w:szCs w:val="24"/>
        </w:rPr>
        <w:t>. В договоре страхования могут быть установлены следующие основания досрочного прекращения (расторжения) договора страхования: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6683B">
        <w:rPr>
          <w:rFonts w:ascii="Times New Roman" w:hAnsi="Times New Roman"/>
          <w:color w:val="000000"/>
          <w:sz w:val="24"/>
          <w:szCs w:val="24"/>
        </w:rPr>
        <w:t>- ликвидация Страхователя или Страховщика в добровольном или принудительном порядке, установленном законодательными актами Российской Федерации;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6683B">
        <w:rPr>
          <w:rFonts w:ascii="Times New Roman" w:hAnsi="Times New Roman"/>
          <w:color w:val="000000"/>
          <w:sz w:val="24"/>
          <w:szCs w:val="24"/>
        </w:rPr>
        <w:t xml:space="preserve">- прекращения Страхователем членства в </w:t>
      </w:r>
      <w:r w:rsidR="00AE1363">
        <w:rPr>
          <w:rFonts w:ascii="Times New Roman" w:hAnsi="Times New Roman"/>
          <w:color w:val="000000"/>
          <w:sz w:val="24"/>
          <w:szCs w:val="24"/>
        </w:rPr>
        <w:t>Ассоциации</w:t>
      </w:r>
      <w:r w:rsidR="004F6B23">
        <w:rPr>
          <w:rFonts w:ascii="Times New Roman" w:hAnsi="Times New Roman"/>
          <w:color w:val="000000"/>
          <w:sz w:val="24"/>
          <w:szCs w:val="24"/>
        </w:rPr>
        <w:t>;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6683B">
        <w:rPr>
          <w:rFonts w:ascii="Times New Roman" w:hAnsi="Times New Roman"/>
          <w:color w:val="000000"/>
          <w:sz w:val="24"/>
          <w:szCs w:val="24"/>
        </w:rPr>
        <w:t>- в иных случаях, предусмотренных законодательными актами Российской Федерации.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E8541C">
        <w:rPr>
          <w:rFonts w:ascii="Times New Roman" w:hAnsi="Times New Roman"/>
          <w:sz w:val="24"/>
          <w:szCs w:val="24"/>
        </w:rPr>
        <w:t>3</w:t>
      </w:r>
      <w:r w:rsidRPr="00F6683B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F6683B">
        <w:rPr>
          <w:rFonts w:ascii="Times New Roman" w:hAnsi="Times New Roman"/>
          <w:sz w:val="24"/>
          <w:szCs w:val="24"/>
        </w:rPr>
        <w:t>,</w:t>
      </w:r>
      <w:proofErr w:type="gramEnd"/>
      <w:r w:rsidRPr="00F6683B">
        <w:rPr>
          <w:rFonts w:ascii="Times New Roman" w:hAnsi="Times New Roman"/>
          <w:sz w:val="24"/>
          <w:szCs w:val="24"/>
        </w:rPr>
        <w:t xml:space="preserve"> если индивидуальный предприниматель или юридическое лицо, заключившее договор страхования, претендует на прием в члены</w:t>
      </w:r>
      <w:r w:rsidR="004531F7">
        <w:rPr>
          <w:rFonts w:ascii="Times New Roman" w:hAnsi="Times New Roman"/>
          <w:sz w:val="24"/>
          <w:szCs w:val="24"/>
        </w:rPr>
        <w:t xml:space="preserve"> Ассо</w:t>
      </w:r>
      <w:r w:rsidR="00302B85">
        <w:rPr>
          <w:rFonts w:ascii="Times New Roman" w:hAnsi="Times New Roman"/>
          <w:sz w:val="24"/>
          <w:szCs w:val="24"/>
        </w:rPr>
        <w:t>ц</w:t>
      </w:r>
      <w:r w:rsidR="004531F7">
        <w:rPr>
          <w:rFonts w:ascii="Times New Roman" w:hAnsi="Times New Roman"/>
          <w:sz w:val="24"/>
          <w:szCs w:val="24"/>
        </w:rPr>
        <w:t>иации</w:t>
      </w:r>
      <w:r w:rsidRPr="00F6683B">
        <w:rPr>
          <w:rFonts w:ascii="Times New Roman" w:hAnsi="Times New Roman"/>
          <w:sz w:val="24"/>
          <w:szCs w:val="24"/>
        </w:rPr>
        <w:t xml:space="preserve">, начало действия договора страхования должно быть установлено не позднее предполагаемого срока вынесения решения о приеме индивидуального предпринимателя или юридического лица в члены </w:t>
      </w:r>
      <w:r w:rsidR="004531F7">
        <w:rPr>
          <w:rFonts w:ascii="Times New Roman" w:hAnsi="Times New Roman"/>
          <w:sz w:val="24"/>
          <w:szCs w:val="24"/>
        </w:rPr>
        <w:t>Ассоциации</w:t>
      </w:r>
      <w:r w:rsidRPr="00F6683B">
        <w:rPr>
          <w:rFonts w:ascii="Times New Roman" w:hAnsi="Times New Roman"/>
          <w:sz w:val="24"/>
          <w:szCs w:val="24"/>
        </w:rPr>
        <w:t>, устанавливаемого с учетом положений статьи 55.6. Градостроительного Кодекса Российской Федерации.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E8541C">
        <w:rPr>
          <w:rFonts w:ascii="Times New Roman" w:hAnsi="Times New Roman"/>
          <w:sz w:val="24"/>
          <w:szCs w:val="24"/>
        </w:rPr>
        <w:t>4</w:t>
      </w:r>
      <w:r w:rsidRPr="00F6683B">
        <w:rPr>
          <w:rFonts w:ascii="Times New Roman" w:hAnsi="Times New Roman"/>
          <w:sz w:val="24"/>
          <w:szCs w:val="24"/>
        </w:rPr>
        <w:t>. Договором страхования должен быть определен порядок взаимодействия Страхователя и Страховщика при наступлении события, имеющего признаки страхового случая, указан перечень документов, необходимых для определения обстоятельств, причин и размера, причиненного вреда третьим лицам.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5.2</w:t>
      </w:r>
      <w:r w:rsidR="00E8541C">
        <w:rPr>
          <w:rFonts w:ascii="Times New Roman" w:hAnsi="Times New Roman"/>
          <w:sz w:val="24"/>
          <w:szCs w:val="24"/>
        </w:rPr>
        <w:t>5</w:t>
      </w:r>
      <w:r w:rsidRPr="00F6683B">
        <w:rPr>
          <w:rFonts w:ascii="Times New Roman" w:hAnsi="Times New Roman"/>
          <w:sz w:val="24"/>
          <w:szCs w:val="24"/>
        </w:rPr>
        <w:t xml:space="preserve">. Установленный договором страхования срок выплаты Страховщиком страхового возмещения не должен превышать пятнадцати рабочих дней с момента получения Страховщиком всех документов, необходимых для установления обстоятельств, </w:t>
      </w:r>
      <w:r w:rsidRPr="00F6683B">
        <w:rPr>
          <w:rFonts w:ascii="Times New Roman" w:hAnsi="Times New Roman"/>
          <w:sz w:val="24"/>
          <w:szCs w:val="24"/>
        </w:rPr>
        <w:lastRenderedPageBreak/>
        <w:t xml:space="preserve">причин и размера, причиненного вреда, а также письменного заявления Страхователя или </w:t>
      </w:r>
      <w:proofErr w:type="spellStart"/>
      <w:r w:rsidRPr="00F6683B">
        <w:rPr>
          <w:rFonts w:ascii="Times New Roman" w:hAnsi="Times New Roman"/>
          <w:sz w:val="24"/>
          <w:szCs w:val="24"/>
        </w:rPr>
        <w:t>Выгодоприобретателя</w:t>
      </w:r>
      <w:proofErr w:type="spellEnd"/>
      <w:r w:rsidRPr="00F6683B">
        <w:rPr>
          <w:rFonts w:ascii="Times New Roman" w:hAnsi="Times New Roman"/>
          <w:sz w:val="24"/>
          <w:szCs w:val="24"/>
        </w:rPr>
        <w:t>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E8541C">
        <w:rPr>
          <w:rFonts w:ascii="Times New Roman" w:hAnsi="Times New Roman"/>
          <w:sz w:val="24"/>
          <w:szCs w:val="24"/>
        </w:rPr>
        <w:t>26</w:t>
      </w:r>
      <w:r w:rsidRPr="00F6683B">
        <w:rPr>
          <w:rFonts w:ascii="Times New Roman" w:hAnsi="Times New Roman"/>
          <w:sz w:val="24"/>
          <w:szCs w:val="24"/>
        </w:rPr>
        <w:t>. Договором страхования должно быть определено, что по страховым случаям Страхователю возмещаются судебные издержки и расходы, а также расходы Страхователя, произведенные в целях уменьшения убытков.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5.</w:t>
      </w:r>
      <w:r w:rsidR="00E8541C">
        <w:rPr>
          <w:rFonts w:ascii="Times New Roman" w:hAnsi="Times New Roman"/>
          <w:sz w:val="24"/>
          <w:szCs w:val="24"/>
        </w:rPr>
        <w:t>27</w:t>
      </w:r>
      <w:r w:rsidRPr="00F6683B">
        <w:rPr>
          <w:rFonts w:ascii="Times New Roman" w:hAnsi="Times New Roman"/>
          <w:sz w:val="24"/>
          <w:szCs w:val="24"/>
        </w:rPr>
        <w:t xml:space="preserve">. Договором страхования должно быть предусмотрено право Страхователя на получение страхового возмещения в случае, если Страхователь с предварительного письменного согласия Страховщика самостоятельно компенсировал причиненный вред любым способом (путем выплаты </w:t>
      </w:r>
      <w:proofErr w:type="gramStart"/>
      <w:r w:rsidRPr="00F6683B">
        <w:rPr>
          <w:rFonts w:ascii="Times New Roman" w:hAnsi="Times New Roman"/>
          <w:sz w:val="24"/>
          <w:szCs w:val="24"/>
        </w:rPr>
        <w:t>компенсации</w:t>
      </w:r>
      <w:proofErr w:type="gramEnd"/>
      <w:r w:rsidRPr="00F6683B">
        <w:rPr>
          <w:rFonts w:ascii="Times New Roman" w:hAnsi="Times New Roman"/>
          <w:sz w:val="24"/>
          <w:szCs w:val="24"/>
        </w:rPr>
        <w:t xml:space="preserve"> либо выполнения работ по устранению выявленных недостатков).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683B" w:rsidRPr="00B81B46" w:rsidRDefault="00F6683B" w:rsidP="003B0C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1B46">
        <w:rPr>
          <w:rFonts w:ascii="Times New Roman" w:hAnsi="Times New Roman"/>
          <w:b/>
          <w:bCs/>
          <w:sz w:val="24"/>
          <w:szCs w:val="24"/>
        </w:rPr>
        <w:t>6.</w:t>
      </w:r>
      <w:r w:rsidRPr="00B81B46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F6683B" w:rsidRPr="00F6683B" w:rsidRDefault="00F6683B" w:rsidP="003B0C6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531F7" w:rsidRPr="00F6683B" w:rsidRDefault="004531F7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Соблюдение настоящ</w:t>
      </w:r>
      <w:r w:rsidR="00E8541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</w:t>
      </w:r>
      <w:r w:rsidR="00E8541C">
        <w:rPr>
          <w:rFonts w:ascii="Times New Roman" w:hAnsi="Times New Roman"/>
          <w:sz w:val="24"/>
          <w:szCs w:val="24"/>
        </w:rPr>
        <w:t>равил является обязательным для всех</w:t>
      </w:r>
      <w:r w:rsidR="00CB2858">
        <w:rPr>
          <w:rFonts w:ascii="Times New Roman" w:hAnsi="Times New Roman"/>
          <w:sz w:val="24"/>
          <w:szCs w:val="24"/>
        </w:rPr>
        <w:t xml:space="preserve"> </w:t>
      </w:r>
      <w:r w:rsidRPr="00F6683B">
        <w:rPr>
          <w:rFonts w:ascii="Times New Roman" w:hAnsi="Times New Roman"/>
          <w:sz w:val="24"/>
          <w:szCs w:val="24"/>
        </w:rPr>
        <w:t>член</w:t>
      </w:r>
      <w:r w:rsidR="00E8541C">
        <w:rPr>
          <w:rFonts w:ascii="Times New Roman" w:hAnsi="Times New Roman"/>
          <w:sz w:val="24"/>
          <w:szCs w:val="24"/>
        </w:rPr>
        <w:t>ов</w:t>
      </w:r>
      <w:r w:rsidR="00CB2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СРОА «СПС ЮР»</w:t>
      </w:r>
      <w:r w:rsidRPr="00F6683B">
        <w:rPr>
          <w:rFonts w:ascii="Times New Roman" w:hAnsi="Times New Roman"/>
          <w:sz w:val="24"/>
          <w:szCs w:val="24"/>
        </w:rPr>
        <w:t>.</w:t>
      </w:r>
    </w:p>
    <w:p w:rsidR="00F6683B" w:rsidRPr="00F6683B" w:rsidRDefault="004531F7" w:rsidP="003B0C61">
      <w:pPr>
        <w:pStyle w:val="a4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683B" w:rsidRPr="00F6683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F6683B" w:rsidRPr="00F6683B">
        <w:rPr>
          <w:rFonts w:ascii="Times New Roman" w:hAnsi="Times New Roman"/>
          <w:sz w:val="24"/>
          <w:szCs w:val="24"/>
        </w:rPr>
        <w:t>Контроль</w:t>
      </w:r>
      <w:r w:rsidR="00A44CC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44CC7">
        <w:rPr>
          <w:rFonts w:ascii="Times New Roman" w:hAnsi="Times New Roman"/>
          <w:sz w:val="24"/>
          <w:szCs w:val="24"/>
        </w:rPr>
        <w:t xml:space="preserve"> соблюдением настоящ</w:t>
      </w:r>
      <w:r w:rsidR="00E8541C">
        <w:rPr>
          <w:rFonts w:ascii="Times New Roman" w:hAnsi="Times New Roman"/>
          <w:sz w:val="24"/>
          <w:szCs w:val="24"/>
        </w:rPr>
        <w:t>их</w:t>
      </w:r>
      <w:r w:rsidR="00CB2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8541C">
        <w:rPr>
          <w:rFonts w:ascii="Times New Roman" w:hAnsi="Times New Roman"/>
          <w:sz w:val="24"/>
          <w:szCs w:val="24"/>
        </w:rPr>
        <w:t>равил</w:t>
      </w:r>
      <w:r w:rsidR="00F6683B" w:rsidRPr="00F6683B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483FEA" w:rsidRPr="00483FEA">
        <w:rPr>
          <w:rFonts w:ascii="Times New Roman" w:hAnsi="Times New Roman"/>
          <w:sz w:val="24"/>
          <w:szCs w:val="24"/>
        </w:rPr>
        <w:t>Положением о контроле Саморегулируемой организации Ассоциации «Союз Профессиональных Строителей Южного Региона»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F6683B" w:rsidRPr="00F6683B">
        <w:rPr>
          <w:rFonts w:ascii="Times New Roman" w:hAnsi="Times New Roman"/>
          <w:sz w:val="24"/>
          <w:szCs w:val="24"/>
        </w:rPr>
        <w:t xml:space="preserve">.  </w:t>
      </w:r>
    </w:p>
    <w:p w:rsidR="004531F7" w:rsidRPr="00F6683B" w:rsidRDefault="004531F7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sz w:val="24"/>
          <w:szCs w:val="24"/>
        </w:rPr>
        <w:t>6.</w:t>
      </w:r>
      <w:r w:rsidR="00483F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Несоблюдение настоящ</w:t>
      </w:r>
      <w:r w:rsidR="00E8541C">
        <w:rPr>
          <w:rFonts w:ascii="Times New Roman" w:hAnsi="Times New Roman"/>
          <w:sz w:val="24"/>
          <w:szCs w:val="24"/>
        </w:rPr>
        <w:t>их</w:t>
      </w:r>
      <w:r w:rsidR="00483FEA">
        <w:rPr>
          <w:rFonts w:ascii="Times New Roman" w:hAnsi="Times New Roman"/>
          <w:sz w:val="24"/>
          <w:szCs w:val="24"/>
        </w:rPr>
        <w:t xml:space="preserve"> П</w:t>
      </w:r>
      <w:r w:rsidR="00E8541C">
        <w:rPr>
          <w:rFonts w:ascii="Times New Roman" w:hAnsi="Times New Roman"/>
          <w:sz w:val="24"/>
          <w:szCs w:val="24"/>
        </w:rPr>
        <w:t>равил</w:t>
      </w:r>
      <w:r w:rsidR="00AF203B">
        <w:rPr>
          <w:rFonts w:ascii="Times New Roman" w:hAnsi="Times New Roman"/>
          <w:sz w:val="24"/>
          <w:szCs w:val="24"/>
        </w:rPr>
        <w:t xml:space="preserve"> влечет за собой </w:t>
      </w:r>
      <w:r w:rsidRPr="00F6683B">
        <w:rPr>
          <w:rFonts w:ascii="Times New Roman" w:hAnsi="Times New Roman"/>
          <w:sz w:val="24"/>
          <w:szCs w:val="24"/>
        </w:rPr>
        <w:t>ответственность</w:t>
      </w:r>
      <w:r w:rsidR="00AF203B">
        <w:rPr>
          <w:rFonts w:ascii="Times New Roman" w:hAnsi="Times New Roman"/>
          <w:sz w:val="24"/>
          <w:szCs w:val="24"/>
        </w:rPr>
        <w:t>, предусмотренную</w:t>
      </w:r>
      <w:r w:rsidR="00AF203B" w:rsidRPr="00AF203B">
        <w:rPr>
          <w:rFonts w:ascii="Times New Roman" w:hAnsi="Times New Roman"/>
          <w:sz w:val="24"/>
          <w:szCs w:val="24"/>
        </w:rPr>
        <w:t xml:space="preserve"> Положением «О системе мер дисциплинарного воздействия, применяемых Саморегулируемой организацией Ассоциацией «Союз Профессиональных Строителей Южного Региона» к своим членам, порядке и основаниях их применения, порядке рассмотрения дел о применении мер дисциплинарного воздействия»</w:t>
      </w:r>
      <w:r w:rsidRPr="00F6683B">
        <w:rPr>
          <w:rFonts w:ascii="Times New Roman" w:hAnsi="Times New Roman"/>
          <w:sz w:val="24"/>
          <w:szCs w:val="24"/>
        </w:rPr>
        <w:t>.</w:t>
      </w:r>
    </w:p>
    <w:p w:rsidR="00483FEA" w:rsidRPr="00483FEA" w:rsidRDefault="00483FEA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83FEA">
        <w:rPr>
          <w:rFonts w:ascii="Times New Roman" w:hAnsi="Times New Roman"/>
          <w:sz w:val="24"/>
          <w:szCs w:val="24"/>
        </w:rPr>
        <w:t>. Настоящ</w:t>
      </w:r>
      <w:r w:rsidR="00E8541C">
        <w:rPr>
          <w:rFonts w:ascii="Times New Roman" w:hAnsi="Times New Roman"/>
          <w:sz w:val="24"/>
          <w:szCs w:val="24"/>
        </w:rPr>
        <w:t>ие Правила</w:t>
      </w:r>
      <w:r w:rsidRPr="00483FEA">
        <w:rPr>
          <w:rFonts w:ascii="Times New Roman" w:hAnsi="Times New Roman"/>
          <w:sz w:val="24"/>
          <w:szCs w:val="24"/>
        </w:rPr>
        <w:t xml:space="preserve"> вступа</w:t>
      </w:r>
      <w:r w:rsidR="00E8541C">
        <w:rPr>
          <w:rFonts w:ascii="Times New Roman" w:hAnsi="Times New Roman"/>
          <w:sz w:val="24"/>
          <w:szCs w:val="24"/>
        </w:rPr>
        <w:t>ю</w:t>
      </w:r>
      <w:r w:rsidRPr="00483FEA">
        <w:rPr>
          <w:rFonts w:ascii="Times New Roman" w:hAnsi="Times New Roman"/>
          <w:sz w:val="24"/>
          <w:szCs w:val="24"/>
        </w:rPr>
        <w:t xml:space="preserve">т в силу со дня внесения сведений о </w:t>
      </w:r>
      <w:r w:rsidR="0007546E">
        <w:rPr>
          <w:rFonts w:ascii="Times New Roman" w:hAnsi="Times New Roman"/>
          <w:sz w:val="24"/>
          <w:szCs w:val="24"/>
        </w:rPr>
        <w:t>них</w:t>
      </w:r>
      <w:r w:rsidRPr="00483FEA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организаций, но не ранее 01.07.2017 года.</w:t>
      </w:r>
    </w:p>
    <w:p w:rsidR="003B0C61" w:rsidRPr="003B0C61" w:rsidRDefault="003B0C61" w:rsidP="003B0C61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3B0C61">
        <w:rPr>
          <w:rFonts w:ascii="Times New Roman" w:hAnsi="Times New Roman"/>
          <w:sz w:val="24"/>
          <w:szCs w:val="24"/>
        </w:rPr>
        <w:t>В срок не позднее чем через три рабо</w:t>
      </w:r>
      <w:r>
        <w:rPr>
          <w:rFonts w:ascii="Times New Roman" w:hAnsi="Times New Roman"/>
          <w:sz w:val="24"/>
          <w:szCs w:val="24"/>
        </w:rPr>
        <w:t>чих дня со дня принятия настоящи</w:t>
      </w:r>
      <w:r w:rsidRPr="003B0C61">
        <w:rPr>
          <w:rFonts w:ascii="Times New Roman" w:hAnsi="Times New Roman"/>
          <w:sz w:val="24"/>
          <w:szCs w:val="24"/>
        </w:rPr>
        <w:t>е П</w:t>
      </w:r>
      <w:r>
        <w:rPr>
          <w:rFonts w:ascii="Times New Roman" w:hAnsi="Times New Roman"/>
          <w:sz w:val="24"/>
          <w:szCs w:val="24"/>
        </w:rPr>
        <w:t>равила подлежа</w:t>
      </w:r>
      <w:r w:rsidRPr="003B0C61">
        <w:rPr>
          <w:rFonts w:ascii="Times New Roman" w:hAnsi="Times New Roman"/>
          <w:sz w:val="24"/>
          <w:szCs w:val="24"/>
        </w:rPr>
        <w:t xml:space="preserve">т размещению на сайте Ассоциации в сети “Интернет” и направлению на бумажном носителе или в форме электронного документа в орган надзора за </w:t>
      </w:r>
      <w:proofErr w:type="spellStart"/>
      <w:r w:rsidRPr="003B0C61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3B0C61">
        <w:rPr>
          <w:rFonts w:ascii="Times New Roman" w:hAnsi="Times New Roman"/>
          <w:sz w:val="24"/>
          <w:szCs w:val="24"/>
        </w:rPr>
        <w:t xml:space="preserve"> организациями в сфере строительства.</w:t>
      </w:r>
    </w:p>
    <w:p w:rsidR="00F6683B" w:rsidRPr="00F6683B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F6683B" w:rsidRPr="00F6683B" w:rsidSect="0033775F">
      <w:footerReference w:type="default" r:id="rId8"/>
      <w:type w:val="continuous"/>
      <w:pgSz w:w="11907" w:h="16840" w:code="9"/>
      <w:pgMar w:top="851" w:right="680" w:bottom="567" w:left="1588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3C" w:rsidRDefault="00DE1E3C" w:rsidP="00CD4BA3">
      <w:pPr>
        <w:spacing w:after="0" w:line="240" w:lineRule="auto"/>
      </w:pPr>
      <w:r>
        <w:separator/>
      </w:r>
    </w:p>
  </w:endnote>
  <w:endnote w:type="continuationSeparator" w:id="1">
    <w:p w:rsidR="00DE1E3C" w:rsidRDefault="00DE1E3C" w:rsidP="00C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4A" w:rsidRDefault="00636C3E">
    <w:pPr>
      <w:pStyle w:val="aa"/>
      <w:jc w:val="right"/>
      <w:rPr>
        <w:rFonts w:ascii="Times New Roman" w:hAnsi="Times New Roman"/>
        <w:sz w:val="24"/>
        <w:szCs w:val="24"/>
      </w:rPr>
    </w:pPr>
    <w:r w:rsidRPr="007A2E52">
      <w:rPr>
        <w:rFonts w:ascii="Times New Roman" w:hAnsi="Times New Roman"/>
        <w:sz w:val="24"/>
        <w:szCs w:val="24"/>
      </w:rPr>
      <w:fldChar w:fldCharType="begin"/>
    </w:r>
    <w:r w:rsidR="000D654A" w:rsidRPr="007A2E52">
      <w:rPr>
        <w:rFonts w:ascii="Times New Roman" w:hAnsi="Times New Roman"/>
        <w:sz w:val="24"/>
        <w:szCs w:val="24"/>
      </w:rPr>
      <w:instrText xml:space="preserve"> PAGE   \* MERGEFORMAT </w:instrText>
    </w:r>
    <w:r w:rsidRPr="007A2E52">
      <w:rPr>
        <w:rFonts w:ascii="Times New Roman" w:hAnsi="Times New Roman"/>
        <w:sz w:val="24"/>
        <w:szCs w:val="24"/>
      </w:rPr>
      <w:fldChar w:fldCharType="separate"/>
    </w:r>
    <w:r w:rsidR="00396520">
      <w:rPr>
        <w:rFonts w:ascii="Times New Roman" w:hAnsi="Times New Roman"/>
        <w:noProof/>
        <w:sz w:val="24"/>
        <w:szCs w:val="24"/>
      </w:rPr>
      <w:t>2</w:t>
    </w:r>
    <w:r w:rsidRPr="007A2E5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3C" w:rsidRDefault="00DE1E3C" w:rsidP="00CD4BA3">
      <w:pPr>
        <w:spacing w:after="0" w:line="240" w:lineRule="auto"/>
      </w:pPr>
      <w:r>
        <w:separator/>
      </w:r>
    </w:p>
  </w:footnote>
  <w:footnote w:type="continuationSeparator" w:id="1">
    <w:p w:rsidR="00DE1E3C" w:rsidRDefault="00DE1E3C" w:rsidP="00CD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D0"/>
    <w:multiLevelType w:val="multilevel"/>
    <w:tmpl w:val="C30EA7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6E036E"/>
    <w:multiLevelType w:val="multilevel"/>
    <w:tmpl w:val="6644DD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0F847CA0"/>
    <w:multiLevelType w:val="multilevel"/>
    <w:tmpl w:val="7618E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7887070"/>
    <w:multiLevelType w:val="multilevel"/>
    <w:tmpl w:val="F0581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8FB065B"/>
    <w:multiLevelType w:val="hybridMultilevel"/>
    <w:tmpl w:val="04A21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75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FA6E7C"/>
    <w:multiLevelType w:val="multilevel"/>
    <w:tmpl w:val="0394C6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D34EFE"/>
    <w:multiLevelType w:val="multilevel"/>
    <w:tmpl w:val="48F2F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5B00473"/>
    <w:multiLevelType w:val="multilevel"/>
    <w:tmpl w:val="CCC8CC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144925"/>
    <w:multiLevelType w:val="multilevel"/>
    <w:tmpl w:val="8624B9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0748CB"/>
    <w:multiLevelType w:val="multilevel"/>
    <w:tmpl w:val="FF7A8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3AE92D05"/>
    <w:multiLevelType w:val="hybridMultilevel"/>
    <w:tmpl w:val="01C0712A"/>
    <w:lvl w:ilvl="0" w:tplc="6C7407E4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2">
    <w:nsid w:val="3D250476"/>
    <w:multiLevelType w:val="multilevel"/>
    <w:tmpl w:val="D5243F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3">
    <w:nsid w:val="446B7DAA"/>
    <w:multiLevelType w:val="multilevel"/>
    <w:tmpl w:val="74F8D5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7E447A6"/>
    <w:multiLevelType w:val="multilevel"/>
    <w:tmpl w:val="7618E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483259FD"/>
    <w:multiLevelType w:val="hybridMultilevel"/>
    <w:tmpl w:val="D9E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8041C"/>
    <w:multiLevelType w:val="multilevel"/>
    <w:tmpl w:val="C4EC283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4F617D5C"/>
    <w:multiLevelType w:val="hybridMultilevel"/>
    <w:tmpl w:val="3D5C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07A00"/>
    <w:multiLevelType w:val="multilevel"/>
    <w:tmpl w:val="0896BF8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9">
    <w:nsid w:val="54EF1FC1"/>
    <w:multiLevelType w:val="multilevel"/>
    <w:tmpl w:val="7618E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57E942FC"/>
    <w:multiLevelType w:val="multilevel"/>
    <w:tmpl w:val="139EE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5990315F"/>
    <w:multiLevelType w:val="multilevel"/>
    <w:tmpl w:val="A120F2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9A71FA0"/>
    <w:multiLevelType w:val="multilevel"/>
    <w:tmpl w:val="C8A2A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B080823"/>
    <w:multiLevelType w:val="hybridMultilevel"/>
    <w:tmpl w:val="9E5E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A24D8A"/>
    <w:multiLevelType w:val="multilevel"/>
    <w:tmpl w:val="FACE40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F631374"/>
    <w:multiLevelType w:val="multilevel"/>
    <w:tmpl w:val="A120F26C"/>
    <w:lvl w:ilvl="0">
      <w:start w:val="1"/>
      <w:numFmt w:val="decimal"/>
      <w:lvlText w:val="%1."/>
      <w:lvlJc w:val="left"/>
      <w:pPr>
        <w:ind w:left="4388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30A4E60"/>
    <w:multiLevelType w:val="multilevel"/>
    <w:tmpl w:val="513033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6BE57313"/>
    <w:multiLevelType w:val="hybridMultilevel"/>
    <w:tmpl w:val="EAB60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E759A8"/>
    <w:multiLevelType w:val="hybridMultilevel"/>
    <w:tmpl w:val="2A8224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547C"/>
    <w:multiLevelType w:val="hybridMultilevel"/>
    <w:tmpl w:val="4C746296"/>
    <w:lvl w:ilvl="0" w:tplc="A00096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B70A4B"/>
    <w:multiLevelType w:val="hybridMultilevel"/>
    <w:tmpl w:val="252C4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4A6BBF"/>
    <w:multiLevelType w:val="hybridMultilevel"/>
    <w:tmpl w:val="E306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349A"/>
    <w:multiLevelType w:val="multilevel"/>
    <w:tmpl w:val="4FC0E41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72E505CB"/>
    <w:multiLevelType w:val="hybridMultilevel"/>
    <w:tmpl w:val="44D0574E"/>
    <w:lvl w:ilvl="0" w:tplc="907C4950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940AABB8">
      <w:start w:val="10"/>
      <w:numFmt w:val="decimal"/>
      <w:lvlText w:val="%2.1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5354BEF"/>
    <w:multiLevelType w:val="multilevel"/>
    <w:tmpl w:val="F0581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75616B8B"/>
    <w:multiLevelType w:val="hybridMultilevel"/>
    <w:tmpl w:val="1EC6EF38"/>
    <w:lvl w:ilvl="0" w:tplc="E946AE9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5678"/>
    <w:multiLevelType w:val="multilevel"/>
    <w:tmpl w:val="8D7EA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7">
    <w:nsid w:val="7AB24546"/>
    <w:multiLevelType w:val="multilevel"/>
    <w:tmpl w:val="3C48FE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48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848" w:hanging="1140"/>
      </w:pPr>
    </w:lvl>
    <w:lvl w:ilvl="4">
      <w:start w:val="1"/>
      <w:numFmt w:val="decimal"/>
      <w:isLgl/>
      <w:lvlText w:val="%1.%2.%3.%4.%5."/>
      <w:lvlJc w:val="left"/>
      <w:pPr>
        <w:ind w:left="1848" w:hanging="1140"/>
      </w:pPr>
    </w:lvl>
    <w:lvl w:ilvl="5">
      <w:start w:val="1"/>
      <w:numFmt w:val="decimal"/>
      <w:isLgl/>
      <w:lvlText w:val="%1.%2.%3.%4.%5.%6."/>
      <w:lvlJc w:val="left"/>
      <w:pPr>
        <w:ind w:left="1848" w:hanging="11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8">
    <w:nsid w:val="7E832DD2"/>
    <w:multiLevelType w:val="multilevel"/>
    <w:tmpl w:val="F664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0.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4"/>
  </w:num>
  <w:num w:numId="5">
    <w:abstractNumId w:val="30"/>
  </w:num>
  <w:num w:numId="6">
    <w:abstractNumId w:val="27"/>
  </w:num>
  <w:num w:numId="7">
    <w:abstractNumId w:val="19"/>
  </w:num>
  <w:num w:numId="8">
    <w:abstractNumId w:val="35"/>
  </w:num>
  <w:num w:numId="9">
    <w:abstractNumId w:val="14"/>
  </w:num>
  <w:num w:numId="10">
    <w:abstractNumId w:val="3"/>
  </w:num>
  <w:num w:numId="11">
    <w:abstractNumId w:val="34"/>
  </w:num>
  <w:num w:numId="12">
    <w:abstractNumId w:val="29"/>
  </w:num>
  <w:num w:numId="13">
    <w:abstractNumId w:val="26"/>
  </w:num>
  <w:num w:numId="14">
    <w:abstractNumId w:val="21"/>
  </w:num>
  <w:num w:numId="15">
    <w:abstractNumId w:val="33"/>
  </w:num>
  <w:num w:numId="16">
    <w:abstractNumId w:val="16"/>
  </w:num>
  <w:num w:numId="17">
    <w:abstractNumId w:val="1"/>
  </w:num>
  <w:num w:numId="18">
    <w:abstractNumId w:val="13"/>
  </w:num>
  <w:num w:numId="19">
    <w:abstractNumId w:val="38"/>
  </w:num>
  <w:num w:numId="20">
    <w:abstractNumId w:val="18"/>
  </w:num>
  <w:num w:numId="21">
    <w:abstractNumId w:val="5"/>
  </w:num>
  <w:num w:numId="22">
    <w:abstractNumId w:val="6"/>
  </w:num>
  <w:num w:numId="23">
    <w:abstractNumId w:val="2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32"/>
  </w:num>
  <w:num w:numId="29">
    <w:abstractNumId w:val="10"/>
  </w:num>
  <w:num w:numId="30">
    <w:abstractNumId w:val="0"/>
  </w:num>
  <w:num w:numId="31">
    <w:abstractNumId w:val="8"/>
  </w:num>
  <w:num w:numId="32">
    <w:abstractNumId w:val="15"/>
  </w:num>
  <w:num w:numId="33">
    <w:abstractNumId w:val="31"/>
  </w:num>
  <w:num w:numId="34">
    <w:abstractNumId w:val="17"/>
  </w:num>
  <w:num w:numId="35">
    <w:abstractNumId w:val="36"/>
  </w:num>
  <w:num w:numId="36">
    <w:abstractNumId w:val="23"/>
  </w:num>
  <w:num w:numId="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  <w:num w:numId="41">
    <w:abstractNumId w:val="17"/>
  </w:num>
  <w:num w:numId="4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D35C7"/>
    <w:rsid w:val="000021FE"/>
    <w:rsid w:val="0000386D"/>
    <w:rsid w:val="00003C57"/>
    <w:rsid w:val="000063B2"/>
    <w:rsid w:val="000103D9"/>
    <w:rsid w:val="00013C26"/>
    <w:rsid w:val="00022DD9"/>
    <w:rsid w:val="00030CC5"/>
    <w:rsid w:val="0004201C"/>
    <w:rsid w:val="00042BC5"/>
    <w:rsid w:val="00042F11"/>
    <w:rsid w:val="00043584"/>
    <w:rsid w:val="00045670"/>
    <w:rsid w:val="00053D6E"/>
    <w:rsid w:val="00056846"/>
    <w:rsid w:val="00060A0F"/>
    <w:rsid w:val="00062498"/>
    <w:rsid w:val="00063F15"/>
    <w:rsid w:val="0006763C"/>
    <w:rsid w:val="00070FE1"/>
    <w:rsid w:val="0007546E"/>
    <w:rsid w:val="00075F15"/>
    <w:rsid w:val="00076281"/>
    <w:rsid w:val="00093BF3"/>
    <w:rsid w:val="000A1A67"/>
    <w:rsid w:val="000A483B"/>
    <w:rsid w:val="000A7F58"/>
    <w:rsid w:val="000B4C34"/>
    <w:rsid w:val="000B57AC"/>
    <w:rsid w:val="000C7338"/>
    <w:rsid w:val="000D4B26"/>
    <w:rsid w:val="000D5A4E"/>
    <w:rsid w:val="000D654A"/>
    <w:rsid w:val="000E4EC6"/>
    <w:rsid w:val="000E5C29"/>
    <w:rsid w:val="000E7456"/>
    <w:rsid w:val="000E7FAF"/>
    <w:rsid w:val="000F2465"/>
    <w:rsid w:val="00101F8D"/>
    <w:rsid w:val="001051D8"/>
    <w:rsid w:val="0011416A"/>
    <w:rsid w:val="00117D3A"/>
    <w:rsid w:val="00120C09"/>
    <w:rsid w:val="00121F96"/>
    <w:rsid w:val="00126D74"/>
    <w:rsid w:val="00127B14"/>
    <w:rsid w:val="0013745A"/>
    <w:rsid w:val="001444CF"/>
    <w:rsid w:val="00146293"/>
    <w:rsid w:val="00146CA9"/>
    <w:rsid w:val="00147F13"/>
    <w:rsid w:val="00155433"/>
    <w:rsid w:val="00157574"/>
    <w:rsid w:val="0016450C"/>
    <w:rsid w:val="00165FE7"/>
    <w:rsid w:val="00176B15"/>
    <w:rsid w:val="001811D1"/>
    <w:rsid w:val="00192D74"/>
    <w:rsid w:val="00193073"/>
    <w:rsid w:val="0019592A"/>
    <w:rsid w:val="001967BA"/>
    <w:rsid w:val="00196863"/>
    <w:rsid w:val="001B325B"/>
    <w:rsid w:val="001B51E0"/>
    <w:rsid w:val="001C0E03"/>
    <w:rsid w:val="001C1FFA"/>
    <w:rsid w:val="001C50B4"/>
    <w:rsid w:val="001C5FDC"/>
    <w:rsid w:val="001D1E60"/>
    <w:rsid w:val="001D506B"/>
    <w:rsid w:val="001D6122"/>
    <w:rsid w:val="001D6DEF"/>
    <w:rsid w:val="001D6E93"/>
    <w:rsid w:val="001D74A8"/>
    <w:rsid w:val="001D7C34"/>
    <w:rsid w:val="001E2B46"/>
    <w:rsid w:val="001F1708"/>
    <w:rsid w:val="001F19F8"/>
    <w:rsid w:val="001F1EA4"/>
    <w:rsid w:val="0020274C"/>
    <w:rsid w:val="00206E1A"/>
    <w:rsid w:val="00221D68"/>
    <w:rsid w:val="00227619"/>
    <w:rsid w:val="00241626"/>
    <w:rsid w:val="00250357"/>
    <w:rsid w:val="0026462A"/>
    <w:rsid w:val="00265FA4"/>
    <w:rsid w:val="00271B36"/>
    <w:rsid w:val="00275847"/>
    <w:rsid w:val="0028406D"/>
    <w:rsid w:val="002A4E67"/>
    <w:rsid w:val="002A553B"/>
    <w:rsid w:val="002A5FCD"/>
    <w:rsid w:val="002A7385"/>
    <w:rsid w:val="002B42D6"/>
    <w:rsid w:val="002B6494"/>
    <w:rsid w:val="002C0A6A"/>
    <w:rsid w:val="002C4407"/>
    <w:rsid w:val="002D35C7"/>
    <w:rsid w:val="002D3EE0"/>
    <w:rsid w:val="002D5828"/>
    <w:rsid w:val="002D58CE"/>
    <w:rsid w:val="002D7120"/>
    <w:rsid w:val="003003BA"/>
    <w:rsid w:val="00302B85"/>
    <w:rsid w:val="00306817"/>
    <w:rsid w:val="00307ED8"/>
    <w:rsid w:val="00320E70"/>
    <w:rsid w:val="00323CCB"/>
    <w:rsid w:val="00324DDB"/>
    <w:rsid w:val="00325531"/>
    <w:rsid w:val="00325628"/>
    <w:rsid w:val="00325CFB"/>
    <w:rsid w:val="00326478"/>
    <w:rsid w:val="00327B9E"/>
    <w:rsid w:val="00331442"/>
    <w:rsid w:val="00333094"/>
    <w:rsid w:val="0033775F"/>
    <w:rsid w:val="003526E4"/>
    <w:rsid w:val="0035572D"/>
    <w:rsid w:val="00357F06"/>
    <w:rsid w:val="00361D05"/>
    <w:rsid w:val="00362770"/>
    <w:rsid w:val="00366EFF"/>
    <w:rsid w:val="00372643"/>
    <w:rsid w:val="00373D31"/>
    <w:rsid w:val="003753F3"/>
    <w:rsid w:val="00382B4E"/>
    <w:rsid w:val="00394F40"/>
    <w:rsid w:val="00396520"/>
    <w:rsid w:val="003B0C61"/>
    <w:rsid w:val="003B7649"/>
    <w:rsid w:val="003C204A"/>
    <w:rsid w:val="003C266B"/>
    <w:rsid w:val="003C31EA"/>
    <w:rsid w:val="003D48B7"/>
    <w:rsid w:val="003E1426"/>
    <w:rsid w:val="003E3BE6"/>
    <w:rsid w:val="003E6BC8"/>
    <w:rsid w:val="003F2539"/>
    <w:rsid w:val="003F5A7C"/>
    <w:rsid w:val="003F79DB"/>
    <w:rsid w:val="0040108A"/>
    <w:rsid w:val="004068D9"/>
    <w:rsid w:val="004121A3"/>
    <w:rsid w:val="00412757"/>
    <w:rsid w:val="00412F80"/>
    <w:rsid w:val="004203B0"/>
    <w:rsid w:val="004214B7"/>
    <w:rsid w:val="0042161A"/>
    <w:rsid w:val="00421CC5"/>
    <w:rsid w:val="00431842"/>
    <w:rsid w:val="00432848"/>
    <w:rsid w:val="0044605D"/>
    <w:rsid w:val="00446EE6"/>
    <w:rsid w:val="004531F7"/>
    <w:rsid w:val="004544A3"/>
    <w:rsid w:val="004563CE"/>
    <w:rsid w:val="00456BB7"/>
    <w:rsid w:val="00471814"/>
    <w:rsid w:val="0047454D"/>
    <w:rsid w:val="00475690"/>
    <w:rsid w:val="0048294B"/>
    <w:rsid w:val="004835F3"/>
    <w:rsid w:val="00483FEA"/>
    <w:rsid w:val="00484656"/>
    <w:rsid w:val="0048509C"/>
    <w:rsid w:val="00490D6D"/>
    <w:rsid w:val="00491936"/>
    <w:rsid w:val="004A1E6F"/>
    <w:rsid w:val="004A4CD8"/>
    <w:rsid w:val="004A7DB0"/>
    <w:rsid w:val="004B0F80"/>
    <w:rsid w:val="004B46A3"/>
    <w:rsid w:val="004B618A"/>
    <w:rsid w:val="004C08D2"/>
    <w:rsid w:val="004C3B3F"/>
    <w:rsid w:val="004C3BEC"/>
    <w:rsid w:val="004D53C8"/>
    <w:rsid w:val="004E1E40"/>
    <w:rsid w:val="004E2980"/>
    <w:rsid w:val="004E53B1"/>
    <w:rsid w:val="004E66EF"/>
    <w:rsid w:val="004F3B22"/>
    <w:rsid w:val="004F6B23"/>
    <w:rsid w:val="00507FC5"/>
    <w:rsid w:val="005102F7"/>
    <w:rsid w:val="0051448F"/>
    <w:rsid w:val="0051605F"/>
    <w:rsid w:val="005244D1"/>
    <w:rsid w:val="00524D20"/>
    <w:rsid w:val="00524D95"/>
    <w:rsid w:val="00526C4D"/>
    <w:rsid w:val="00530E8F"/>
    <w:rsid w:val="005420B1"/>
    <w:rsid w:val="00550447"/>
    <w:rsid w:val="00552900"/>
    <w:rsid w:val="005529AD"/>
    <w:rsid w:val="0055373F"/>
    <w:rsid w:val="00572458"/>
    <w:rsid w:val="00572632"/>
    <w:rsid w:val="00576A12"/>
    <w:rsid w:val="005859C1"/>
    <w:rsid w:val="00587565"/>
    <w:rsid w:val="005A2444"/>
    <w:rsid w:val="005A4E93"/>
    <w:rsid w:val="005A6A8C"/>
    <w:rsid w:val="005B3C2E"/>
    <w:rsid w:val="005B3F5F"/>
    <w:rsid w:val="005B50CA"/>
    <w:rsid w:val="005B6B64"/>
    <w:rsid w:val="005C4656"/>
    <w:rsid w:val="005D048A"/>
    <w:rsid w:val="005D1116"/>
    <w:rsid w:val="005D558F"/>
    <w:rsid w:val="005D59EC"/>
    <w:rsid w:val="005D75D1"/>
    <w:rsid w:val="005E08DD"/>
    <w:rsid w:val="005E2DBC"/>
    <w:rsid w:val="005E5F9C"/>
    <w:rsid w:val="005E77FD"/>
    <w:rsid w:val="005F4EE6"/>
    <w:rsid w:val="005F77A1"/>
    <w:rsid w:val="00601776"/>
    <w:rsid w:val="00602CF8"/>
    <w:rsid w:val="00602D06"/>
    <w:rsid w:val="00603E3A"/>
    <w:rsid w:val="006139DC"/>
    <w:rsid w:val="006212ED"/>
    <w:rsid w:val="006224D1"/>
    <w:rsid w:val="00626ADC"/>
    <w:rsid w:val="00631C03"/>
    <w:rsid w:val="00633793"/>
    <w:rsid w:val="0063501C"/>
    <w:rsid w:val="00636C3E"/>
    <w:rsid w:val="006444A7"/>
    <w:rsid w:val="00646160"/>
    <w:rsid w:val="0065049F"/>
    <w:rsid w:val="00651F83"/>
    <w:rsid w:val="00653A82"/>
    <w:rsid w:val="006555AC"/>
    <w:rsid w:val="00655B8A"/>
    <w:rsid w:val="00663A29"/>
    <w:rsid w:val="006708FD"/>
    <w:rsid w:val="006712DA"/>
    <w:rsid w:val="00671705"/>
    <w:rsid w:val="00676A28"/>
    <w:rsid w:val="0067759E"/>
    <w:rsid w:val="0068029C"/>
    <w:rsid w:val="00680D16"/>
    <w:rsid w:val="00681EEC"/>
    <w:rsid w:val="006842A6"/>
    <w:rsid w:val="00685E7C"/>
    <w:rsid w:val="006945B3"/>
    <w:rsid w:val="0069701C"/>
    <w:rsid w:val="006A207A"/>
    <w:rsid w:val="006A4734"/>
    <w:rsid w:val="006A5D1E"/>
    <w:rsid w:val="006B4823"/>
    <w:rsid w:val="006B7F9B"/>
    <w:rsid w:val="006C211B"/>
    <w:rsid w:val="006D0E04"/>
    <w:rsid w:val="006D16A3"/>
    <w:rsid w:val="006D17AC"/>
    <w:rsid w:val="006E1EFC"/>
    <w:rsid w:val="006E46C6"/>
    <w:rsid w:val="006F067E"/>
    <w:rsid w:val="006F16C7"/>
    <w:rsid w:val="006F351B"/>
    <w:rsid w:val="006F4909"/>
    <w:rsid w:val="006F6B2B"/>
    <w:rsid w:val="007015FC"/>
    <w:rsid w:val="00714EFE"/>
    <w:rsid w:val="00716B07"/>
    <w:rsid w:val="0071735D"/>
    <w:rsid w:val="0072061A"/>
    <w:rsid w:val="0072097E"/>
    <w:rsid w:val="00724266"/>
    <w:rsid w:val="00743D27"/>
    <w:rsid w:val="00753AB5"/>
    <w:rsid w:val="00762CD3"/>
    <w:rsid w:val="0076356F"/>
    <w:rsid w:val="007646FC"/>
    <w:rsid w:val="00772E16"/>
    <w:rsid w:val="00783646"/>
    <w:rsid w:val="00783835"/>
    <w:rsid w:val="0078391B"/>
    <w:rsid w:val="00786B10"/>
    <w:rsid w:val="00787D75"/>
    <w:rsid w:val="007908AC"/>
    <w:rsid w:val="007A10AF"/>
    <w:rsid w:val="007A1E8D"/>
    <w:rsid w:val="007A2E52"/>
    <w:rsid w:val="007B0CF0"/>
    <w:rsid w:val="007B21AA"/>
    <w:rsid w:val="007B66CD"/>
    <w:rsid w:val="007C0D2E"/>
    <w:rsid w:val="007C1058"/>
    <w:rsid w:val="007C373B"/>
    <w:rsid w:val="007D0D65"/>
    <w:rsid w:val="007D4349"/>
    <w:rsid w:val="007D79F1"/>
    <w:rsid w:val="007E0D34"/>
    <w:rsid w:val="007E1525"/>
    <w:rsid w:val="007E2A1A"/>
    <w:rsid w:val="007E2C37"/>
    <w:rsid w:val="007E327A"/>
    <w:rsid w:val="007F01F0"/>
    <w:rsid w:val="0080688C"/>
    <w:rsid w:val="00810576"/>
    <w:rsid w:val="00812E51"/>
    <w:rsid w:val="00820FC2"/>
    <w:rsid w:val="00823A98"/>
    <w:rsid w:val="0082529C"/>
    <w:rsid w:val="0082646C"/>
    <w:rsid w:val="0083403C"/>
    <w:rsid w:val="00836A11"/>
    <w:rsid w:val="00843DDD"/>
    <w:rsid w:val="00844480"/>
    <w:rsid w:val="008462A2"/>
    <w:rsid w:val="0085035C"/>
    <w:rsid w:val="008574C3"/>
    <w:rsid w:val="00862D5A"/>
    <w:rsid w:val="008653A3"/>
    <w:rsid w:val="00865626"/>
    <w:rsid w:val="008701C6"/>
    <w:rsid w:val="0087133E"/>
    <w:rsid w:val="00876BF3"/>
    <w:rsid w:val="008810AF"/>
    <w:rsid w:val="00891061"/>
    <w:rsid w:val="00892465"/>
    <w:rsid w:val="00892E5F"/>
    <w:rsid w:val="00896311"/>
    <w:rsid w:val="00897BD8"/>
    <w:rsid w:val="008A2860"/>
    <w:rsid w:val="008A43F7"/>
    <w:rsid w:val="008A4704"/>
    <w:rsid w:val="008C0A4E"/>
    <w:rsid w:val="008C11F0"/>
    <w:rsid w:val="008D2A89"/>
    <w:rsid w:val="008D454E"/>
    <w:rsid w:val="008D5CF7"/>
    <w:rsid w:val="008D64BC"/>
    <w:rsid w:val="008E5AF7"/>
    <w:rsid w:val="00905951"/>
    <w:rsid w:val="009100C6"/>
    <w:rsid w:val="009354C4"/>
    <w:rsid w:val="0094349D"/>
    <w:rsid w:val="009543AF"/>
    <w:rsid w:val="00955A84"/>
    <w:rsid w:val="009575FE"/>
    <w:rsid w:val="00963214"/>
    <w:rsid w:val="00967201"/>
    <w:rsid w:val="00970AF2"/>
    <w:rsid w:val="00971696"/>
    <w:rsid w:val="009740C6"/>
    <w:rsid w:val="00977879"/>
    <w:rsid w:val="00981DD3"/>
    <w:rsid w:val="00993DD5"/>
    <w:rsid w:val="00994694"/>
    <w:rsid w:val="0099706A"/>
    <w:rsid w:val="00997532"/>
    <w:rsid w:val="009A18AD"/>
    <w:rsid w:val="009A368D"/>
    <w:rsid w:val="009A70CD"/>
    <w:rsid w:val="009B323E"/>
    <w:rsid w:val="009C1BB6"/>
    <w:rsid w:val="009C24ED"/>
    <w:rsid w:val="009C4A08"/>
    <w:rsid w:val="009C5407"/>
    <w:rsid w:val="009C7112"/>
    <w:rsid w:val="009C72F4"/>
    <w:rsid w:val="009C7B66"/>
    <w:rsid w:val="009D3727"/>
    <w:rsid w:val="009D4028"/>
    <w:rsid w:val="009D787F"/>
    <w:rsid w:val="009E0B68"/>
    <w:rsid w:val="009E1B9A"/>
    <w:rsid w:val="009E203D"/>
    <w:rsid w:val="009E7649"/>
    <w:rsid w:val="009F0618"/>
    <w:rsid w:val="009F0FB6"/>
    <w:rsid w:val="009F7B5B"/>
    <w:rsid w:val="00A01420"/>
    <w:rsid w:val="00A01FC3"/>
    <w:rsid w:val="00A03AF8"/>
    <w:rsid w:val="00A04F65"/>
    <w:rsid w:val="00A1020E"/>
    <w:rsid w:val="00A1122A"/>
    <w:rsid w:val="00A11B11"/>
    <w:rsid w:val="00A13C1E"/>
    <w:rsid w:val="00A16B29"/>
    <w:rsid w:val="00A17E7C"/>
    <w:rsid w:val="00A27577"/>
    <w:rsid w:val="00A34B83"/>
    <w:rsid w:val="00A34FF1"/>
    <w:rsid w:val="00A41933"/>
    <w:rsid w:val="00A42ABF"/>
    <w:rsid w:val="00A44CC7"/>
    <w:rsid w:val="00A46FE2"/>
    <w:rsid w:val="00A50941"/>
    <w:rsid w:val="00A52969"/>
    <w:rsid w:val="00A53FCB"/>
    <w:rsid w:val="00A54EAA"/>
    <w:rsid w:val="00A62887"/>
    <w:rsid w:val="00A65D35"/>
    <w:rsid w:val="00A67449"/>
    <w:rsid w:val="00A70A28"/>
    <w:rsid w:val="00A715FC"/>
    <w:rsid w:val="00A77BC5"/>
    <w:rsid w:val="00A82731"/>
    <w:rsid w:val="00A82C39"/>
    <w:rsid w:val="00A849DD"/>
    <w:rsid w:val="00A94BFF"/>
    <w:rsid w:val="00A96744"/>
    <w:rsid w:val="00AA553A"/>
    <w:rsid w:val="00AB205E"/>
    <w:rsid w:val="00AB291E"/>
    <w:rsid w:val="00AB2A75"/>
    <w:rsid w:val="00AD1B9C"/>
    <w:rsid w:val="00AD4BFA"/>
    <w:rsid w:val="00AD56CF"/>
    <w:rsid w:val="00AE0E35"/>
    <w:rsid w:val="00AE1363"/>
    <w:rsid w:val="00AE175D"/>
    <w:rsid w:val="00AE5FFE"/>
    <w:rsid w:val="00AE6365"/>
    <w:rsid w:val="00AE710D"/>
    <w:rsid w:val="00AE7208"/>
    <w:rsid w:val="00AE7B10"/>
    <w:rsid w:val="00AF203B"/>
    <w:rsid w:val="00AF3319"/>
    <w:rsid w:val="00B10C51"/>
    <w:rsid w:val="00B11316"/>
    <w:rsid w:val="00B11810"/>
    <w:rsid w:val="00B21563"/>
    <w:rsid w:val="00B31634"/>
    <w:rsid w:val="00B33D62"/>
    <w:rsid w:val="00B414D7"/>
    <w:rsid w:val="00B45CF4"/>
    <w:rsid w:val="00B468EC"/>
    <w:rsid w:val="00B477CB"/>
    <w:rsid w:val="00B51CA0"/>
    <w:rsid w:val="00B53DCA"/>
    <w:rsid w:val="00B54B33"/>
    <w:rsid w:val="00B574E4"/>
    <w:rsid w:val="00B5787A"/>
    <w:rsid w:val="00B660D3"/>
    <w:rsid w:val="00B77606"/>
    <w:rsid w:val="00B80113"/>
    <w:rsid w:val="00B80496"/>
    <w:rsid w:val="00B8138A"/>
    <w:rsid w:val="00B81B46"/>
    <w:rsid w:val="00B84C4A"/>
    <w:rsid w:val="00B93F45"/>
    <w:rsid w:val="00B97632"/>
    <w:rsid w:val="00BA1014"/>
    <w:rsid w:val="00BB2481"/>
    <w:rsid w:val="00BB47D7"/>
    <w:rsid w:val="00BB5D7D"/>
    <w:rsid w:val="00BB7A33"/>
    <w:rsid w:val="00BC7E2D"/>
    <w:rsid w:val="00BD074A"/>
    <w:rsid w:val="00BD4002"/>
    <w:rsid w:val="00BE2C44"/>
    <w:rsid w:val="00BF311C"/>
    <w:rsid w:val="00BF3498"/>
    <w:rsid w:val="00BF3D83"/>
    <w:rsid w:val="00BF5335"/>
    <w:rsid w:val="00C022DF"/>
    <w:rsid w:val="00C06FAE"/>
    <w:rsid w:val="00C100F8"/>
    <w:rsid w:val="00C13A19"/>
    <w:rsid w:val="00C146D5"/>
    <w:rsid w:val="00C154F9"/>
    <w:rsid w:val="00C16A68"/>
    <w:rsid w:val="00C17EC1"/>
    <w:rsid w:val="00C22608"/>
    <w:rsid w:val="00C22B23"/>
    <w:rsid w:val="00C3101C"/>
    <w:rsid w:val="00C32C3F"/>
    <w:rsid w:val="00C35576"/>
    <w:rsid w:val="00C52562"/>
    <w:rsid w:val="00C54C80"/>
    <w:rsid w:val="00C55B1F"/>
    <w:rsid w:val="00C5747F"/>
    <w:rsid w:val="00C64966"/>
    <w:rsid w:val="00C671E7"/>
    <w:rsid w:val="00C709E1"/>
    <w:rsid w:val="00C76670"/>
    <w:rsid w:val="00C76B83"/>
    <w:rsid w:val="00C828FA"/>
    <w:rsid w:val="00C85ADA"/>
    <w:rsid w:val="00C9316C"/>
    <w:rsid w:val="00C93469"/>
    <w:rsid w:val="00C95434"/>
    <w:rsid w:val="00C96739"/>
    <w:rsid w:val="00C96ACC"/>
    <w:rsid w:val="00CA5C6E"/>
    <w:rsid w:val="00CB0789"/>
    <w:rsid w:val="00CB0918"/>
    <w:rsid w:val="00CB0BB1"/>
    <w:rsid w:val="00CB2858"/>
    <w:rsid w:val="00CB408D"/>
    <w:rsid w:val="00CB55B7"/>
    <w:rsid w:val="00CD4BA3"/>
    <w:rsid w:val="00CD7B7E"/>
    <w:rsid w:val="00CF08F3"/>
    <w:rsid w:val="00CF2C8A"/>
    <w:rsid w:val="00D0384F"/>
    <w:rsid w:val="00D04E11"/>
    <w:rsid w:val="00D11CAF"/>
    <w:rsid w:val="00D1358C"/>
    <w:rsid w:val="00D150E0"/>
    <w:rsid w:val="00D24AFF"/>
    <w:rsid w:val="00D26B1F"/>
    <w:rsid w:val="00D27A3A"/>
    <w:rsid w:val="00D4037B"/>
    <w:rsid w:val="00D44A93"/>
    <w:rsid w:val="00D46513"/>
    <w:rsid w:val="00D51D48"/>
    <w:rsid w:val="00D63E16"/>
    <w:rsid w:val="00D65EEB"/>
    <w:rsid w:val="00D74391"/>
    <w:rsid w:val="00D74C36"/>
    <w:rsid w:val="00D77A84"/>
    <w:rsid w:val="00D82E4D"/>
    <w:rsid w:val="00D866E7"/>
    <w:rsid w:val="00D90FB4"/>
    <w:rsid w:val="00D934D2"/>
    <w:rsid w:val="00DA37EE"/>
    <w:rsid w:val="00DA3D74"/>
    <w:rsid w:val="00DA51F6"/>
    <w:rsid w:val="00DA62B3"/>
    <w:rsid w:val="00DB0314"/>
    <w:rsid w:val="00DB161C"/>
    <w:rsid w:val="00DB1B06"/>
    <w:rsid w:val="00DB2103"/>
    <w:rsid w:val="00DB2EFD"/>
    <w:rsid w:val="00DB5978"/>
    <w:rsid w:val="00DB6526"/>
    <w:rsid w:val="00DB68F2"/>
    <w:rsid w:val="00DC067F"/>
    <w:rsid w:val="00DC50BC"/>
    <w:rsid w:val="00DD2C67"/>
    <w:rsid w:val="00DE0AC5"/>
    <w:rsid w:val="00DE1E3C"/>
    <w:rsid w:val="00DE5507"/>
    <w:rsid w:val="00DF2894"/>
    <w:rsid w:val="00E03218"/>
    <w:rsid w:val="00E03BA0"/>
    <w:rsid w:val="00E059CD"/>
    <w:rsid w:val="00E05E73"/>
    <w:rsid w:val="00E068A1"/>
    <w:rsid w:val="00E07F0B"/>
    <w:rsid w:val="00E13483"/>
    <w:rsid w:val="00E138E9"/>
    <w:rsid w:val="00E142A3"/>
    <w:rsid w:val="00E2296D"/>
    <w:rsid w:val="00E2322F"/>
    <w:rsid w:val="00E23855"/>
    <w:rsid w:val="00E24F01"/>
    <w:rsid w:val="00E36B5D"/>
    <w:rsid w:val="00E410FC"/>
    <w:rsid w:val="00E46EA4"/>
    <w:rsid w:val="00E507C3"/>
    <w:rsid w:val="00E53AC9"/>
    <w:rsid w:val="00E57961"/>
    <w:rsid w:val="00E63772"/>
    <w:rsid w:val="00E66296"/>
    <w:rsid w:val="00E67B8A"/>
    <w:rsid w:val="00E71D45"/>
    <w:rsid w:val="00E72B8C"/>
    <w:rsid w:val="00E72BAB"/>
    <w:rsid w:val="00E810E8"/>
    <w:rsid w:val="00E81F4C"/>
    <w:rsid w:val="00E83EB2"/>
    <w:rsid w:val="00E8541C"/>
    <w:rsid w:val="00E855DB"/>
    <w:rsid w:val="00E8586E"/>
    <w:rsid w:val="00E86CB0"/>
    <w:rsid w:val="00EA5402"/>
    <w:rsid w:val="00EA6B00"/>
    <w:rsid w:val="00EA6D20"/>
    <w:rsid w:val="00EB31DE"/>
    <w:rsid w:val="00EB4BA1"/>
    <w:rsid w:val="00EB6ECE"/>
    <w:rsid w:val="00EC0E8D"/>
    <w:rsid w:val="00EC55F5"/>
    <w:rsid w:val="00ED08AE"/>
    <w:rsid w:val="00ED0DB4"/>
    <w:rsid w:val="00ED3C02"/>
    <w:rsid w:val="00EE148B"/>
    <w:rsid w:val="00EE7372"/>
    <w:rsid w:val="00F04C5D"/>
    <w:rsid w:val="00F11817"/>
    <w:rsid w:val="00F160CB"/>
    <w:rsid w:val="00F17F8C"/>
    <w:rsid w:val="00F2238A"/>
    <w:rsid w:val="00F25D33"/>
    <w:rsid w:val="00F343BA"/>
    <w:rsid w:val="00F36086"/>
    <w:rsid w:val="00F379D3"/>
    <w:rsid w:val="00F519D3"/>
    <w:rsid w:val="00F560A0"/>
    <w:rsid w:val="00F5786F"/>
    <w:rsid w:val="00F6683B"/>
    <w:rsid w:val="00F80B00"/>
    <w:rsid w:val="00F8560E"/>
    <w:rsid w:val="00F85AC3"/>
    <w:rsid w:val="00FA1034"/>
    <w:rsid w:val="00FA1111"/>
    <w:rsid w:val="00FA512F"/>
    <w:rsid w:val="00FB7A16"/>
    <w:rsid w:val="00FC03F6"/>
    <w:rsid w:val="00FC3806"/>
    <w:rsid w:val="00FC3DCB"/>
    <w:rsid w:val="00FC5602"/>
    <w:rsid w:val="00FD3C09"/>
    <w:rsid w:val="00FE2835"/>
    <w:rsid w:val="00FE2AA8"/>
    <w:rsid w:val="00FF44D1"/>
    <w:rsid w:val="00FF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5C7"/>
    <w:pPr>
      <w:ind w:left="720"/>
      <w:contextualSpacing/>
    </w:pPr>
    <w:rPr>
      <w:rFonts w:eastAsia="Calibri"/>
      <w:lang w:eastAsia="en-US"/>
    </w:rPr>
  </w:style>
  <w:style w:type="character" w:customStyle="1" w:styleId="FontStyle18">
    <w:name w:val="Font Style18"/>
    <w:uiPriority w:val="99"/>
    <w:rsid w:val="002D35C7"/>
    <w:rPr>
      <w:sz w:val="26"/>
      <w:szCs w:val="26"/>
    </w:rPr>
  </w:style>
  <w:style w:type="character" w:customStyle="1" w:styleId="FontStyle19">
    <w:name w:val="Font Style19"/>
    <w:uiPriority w:val="99"/>
    <w:rsid w:val="002D35C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No Spacing"/>
    <w:qFormat/>
    <w:rsid w:val="002D35C7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D3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D35C7"/>
    <w:rPr>
      <w:rFonts w:ascii="Calibri" w:hAnsi="Calibri" w:cs="Times New Roman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3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00">
    <w:name w:val="S 00"/>
    <w:basedOn w:val="a"/>
    <w:rsid w:val="00E068A1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cs="Arial"/>
      <w:sz w:val="24"/>
      <w:szCs w:val="20"/>
      <w:lang w:eastAsia="en-US"/>
    </w:rPr>
  </w:style>
  <w:style w:type="character" w:customStyle="1" w:styleId="1">
    <w:name w:val="Основной текст1"/>
    <w:link w:val="2"/>
    <w:locked/>
    <w:rsid w:val="00E068A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068A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3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B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D4BA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D4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D4BA3"/>
    <w:rPr>
      <w:sz w:val="22"/>
      <w:szCs w:val="22"/>
    </w:rPr>
  </w:style>
  <w:style w:type="table" w:styleId="ac">
    <w:name w:val="Table Grid"/>
    <w:basedOn w:val="a1"/>
    <w:uiPriority w:val="59"/>
    <w:rsid w:val="0057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2448-414B-4EAD-B74F-FBB80F93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стр.гражд.отв.</dc:title>
  <dc:creator>СРОА "СПС ЮР"</dc:creator>
  <cp:lastModifiedBy>Виктория</cp:lastModifiedBy>
  <cp:revision>19</cp:revision>
  <cp:lastPrinted>2017-04-19T07:43:00Z</cp:lastPrinted>
  <dcterms:created xsi:type="dcterms:W3CDTF">2017-04-18T09:32:00Z</dcterms:created>
  <dcterms:modified xsi:type="dcterms:W3CDTF">2017-04-21T09:53:00Z</dcterms:modified>
</cp:coreProperties>
</file>