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3588"/>
      </w:tblGrid>
      <w:tr w:rsidR="00D0414F" w:rsidTr="00D0414F">
        <w:trPr>
          <w:trHeight w:val="1135"/>
        </w:trPr>
        <w:tc>
          <w:tcPr>
            <w:tcW w:w="5919" w:type="dxa"/>
          </w:tcPr>
          <w:p w:rsidR="00D0414F" w:rsidRDefault="00D0414F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0414F" w:rsidRDefault="00D0414F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тверждено решением Совета, протокол №49 от 27.06.2019г.</w:t>
            </w:r>
          </w:p>
          <w:p w:rsidR="00D0414F" w:rsidRDefault="00D0414F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0414F" w:rsidRDefault="00D0414F" w:rsidP="00D0414F">
      <w:pPr>
        <w:pStyle w:val="1"/>
        <w:spacing w:before="0"/>
        <w:jc w:val="center"/>
        <w:rPr>
          <w:rFonts w:ascii="Times New Roman" w:hAnsi="Times New Roman"/>
          <w:i/>
          <w:sz w:val="24"/>
          <w:szCs w:val="24"/>
        </w:rPr>
      </w:pPr>
      <w:bookmarkStart w:id="0" w:name="_Toc407179984"/>
      <w:r>
        <w:rPr>
          <w:rFonts w:ascii="Times New Roman" w:hAnsi="Times New Roman"/>
          <w:sz w:val="24"/>
          <w:szCs w:val="24"/>
        </w:rPr>
        <w:t>СВЕДЕНИЯ</w:t>
      </w:r>
      <w:bookmarkEnd w:id="0"/>
    </w:p>
    <w:p w:rsidR="00D0414F" w:rsidRDefault="00D0414F" w:rsidP="00D0414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_Toc407179985"/>
      <w:r>
        <w:rPr>
          <w:rFonts w:ascii="Times New Roman" w:hAnsi="Times New Roman"/>
          <w:sz w:val="24"/>
          <w:szCs w:val="24"/>
        </w:rPr>
        <w:t>о системе контроля качества строительно-монтажных работ</w:t>
      </w:r>
      <w:bookmarkEnd w:id="1"/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Контроль </w:t>
      </w:r>
      <w:proofErr w:type="gramStart"/>
      <w:r>
        <w:rPr>
          <w:rFonts w:ascii="Times New Roman" w:hAnsi="Times New Roman"/>
        </w:rPr>
        <w:t>качества  работ</w:t>
      </w:r>
      <w:proofErr w:type="gramEnd"/>
      <w:r>
        <w:rPr>
          <w:rFonts w:ascii="Times New Roman" w:hAnsi="Times New Roman"/>
        </w:rPr>
        <w:t xml:space="preserve">  по строительству, реконструкции, капитальному ремонту, сносу объектов капитального строительства осуществляется в соответствии с требованиями,  установленными Положением о членстве СРОА «СПС ЮР».</w:t>
      </w:r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Общий контроль качества строительно-монтажных работ </w:t>
      </w:r>
      <w:proofErr w:type="gramStart"/>
      <w:r>
        <w:rPr>
          <w:rFonts w:ascii="Times New Roman" w:hAnsi="Times New Roman"/>
        </w:rPr>
        <w:t>осуществляет  (</w:t>
      </w:r>
      <w:proofErr w:type="gramEnd"/>
      <w:r>
        <w:rPr>
          <w:rFonts w:ascii="Times New Roman" w:hAnsi="Times New Roman"/>
        </w:rPr>
        <w:t>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Ответственность за лабораторный контроль:</w:t>
      </w:r>
    </w:p>
    <w:p w:rsidR="00D0414F" w:rsidRDefault="00D0414F" w:rsidP="00D0414F">
      <w:pPr>
        <w:pStyle w:val="a5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нормативных и проектных параметров бетона </w:t>
      </w:r>
    </w:p>
    <w:p w:rsidR="00D0414F" w:rsidRDefault="00D0414F" w:rsidP="00D0414F">
      <w:pPr>
        <w:pStyle w:val="a5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категории  каменной</w:t>
      </w:r>
      <w:proofErr w:type="gramEnd"/>
      <w:r>
        <w:rPr>
          <w:color w:val="000000"/>
          <w:sz w:val="22"/>
          <w:szCs w:val="22"/>
        </w:rPr>
        <w:t xml:space="preserve"> кладки - временное сопротивление осевому растяжению по неперевязанным швам – «нормальное сцепление»</w:t>
      </w:r>
    </w:p>
    <w:p w:rsidR="00D0414F" w:rsidRDefault="00D0414F" w:rsidP="00D0414F">
      <w:pPr>
        <w:pStyle w:val="a5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сварных соединений </w:t>
      </w:r>
    </w:p>
    <w:p w:rsidR="00D0414F" w:rsidRDefault="00D0414F" w:rsidP="00D0414F">
      <w:pPr>
        <w:pStyle w:val="a5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электромонтажных работ</w:t>
      </w:r>
    </w:p>
    <w:p w:rsidR="00D0414F" w:rsidRDefault="00D0414F" w:rsidP="00D0414F">
      <w:pPr>
        <w:pStyle w:val="a5"/>
        <w:ind w:left="780" w:firstLine="0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(ВЫБИРАЕТСЯ ВИД ЛАБОРАТОРНОГО КОНТРОЛЯ В ЗАВИСИМОСТИ ОТ ВЫПОЛНЯЕМЫХ РАБОТ)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возложена на (ФИО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Ответственность за ведение общего и специальных журналов производства работ возложена </w:t>
      </w:r>
      <w:proofErr w:type="gramStart"/>
      <w:r>
        <w:rPr>
          <w:rFonts w:ascii="Times New Roman" w:hAnsi="Times New Roman"/>
        </w:rPr>
        <w:t>на  (</w:t>
      </w:r>
      <w:proofErr w:type="gramEnd"/>
      <w:r>
        <w:rPr>
          <w:rFonts w:ascii="Times New Roman" w:hAnsi="Times New Roman"/>
        </w:rPr>
        <w:t>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Ответственность за архивное хранение проектной документации возлагается на (ФИО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Ответственность за обеспечение нормативно-технической документацией возлагается на (ФИО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Ответственным за наличие технологических карт и передачу их в производство работ назначен (ФИО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Входной контроль качества проектно-сметной документации осуществляет (ФИО ответственного лица, должность).   Входной контроль качества применяемых материалов и качества работ возложен на (ФИО ответственного лица, должность).</w:t>
      </w:r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Входной контроль осуществляется при </w:t>
      </w:r>
      <w:proofErr w:type="gramStart"/>
      <w:r>
        <w:rPr>
          <w:rFonts w:ascii="Times New Roman" w:hAnsi="Times New Roman"/>
        </w:rPr>
        <w:t>поступлении  на</w:t>
      </w:r>
      <w:proofErr w:type="gramEnd"/>
      <w:r>
        <w:rPr>
          <w:rFonts w:ascii="Times New Roman" w:hAnsi="Times New Roman"/>
        </w:rPr>
        <w:t xml:space="preserve"> строительную площадку материалов,  изделий и конструкций, проверяется их соответствие  проектно-сметной документации. Проверяется наличие паспортов, сертификатов и иных документов изготовителей, подтверждающих качество поступившей продукции.</w:t>
      </w:r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Операционный контроль возложен на (ФИО ответственного лица, должность). Операционный контроль представляет собой </w:t>
      </w:r>
      <w:proofErr w:type="gramStart"/>
      <w:r>
        <w:rPr>
          <w:rFonts w:ascii="Times New Roman" w:hAnsi="Times New Roman"/>
        </w:rPr>
        <w:t>соответствие  выполняемых</w:t>
      </w:r>
      <w:proofErr w:type="gramEnd"/>
      <w:r>
        <w:rPr>
          <w:rFonts w:ascii="Times New Roman" w:hAnsi="Times New Roman"/>
        </w:rPr>
        <w:t xml:space="preserve"> строительно-монтажных работ проектно-сметной документации, соответствие сроков выполнения работ – графику их производства, оформление выполняемых работ в журнале производства работ, составление актов на скрытые работы.</w:t>
      </w:r>
    </w:p>
    <w:p w:rsidR="00D0414F" w:rsidRDefault="00D0414F" w:rsidP="00D04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Приемочный контроль – ответственные: (ФИО ответственного лица, должность), представитель заказчика. Контролируется соответствие </w:t>
      </w:r>
      <w:proofErr w:type="gramStart"/>
      <w:r>
        <w:rPr>
          <w:rFonts w:ascii="Times New Roman" w:hAnsi="Times New Roman"/>
        </w:rPr>
        <w:t>сдаваемого  объекта</w:t>
      </w:r>
      <w:proofErr w:type="gramEnd"/>
      <w:r>
        <w:rPr>
          <w:rFonts w:ascii="Times New Roman" w:hAnsi="Times New Roman"/>
        </w:rPr>
        <w:t xml:space="preserve"> – проектно-сметной документации и действующим нормативным документам.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8"/>
        <w:gridCol w:w="2736"/>
        <w:gridCol w:w="548"/>
        <w:gridCol w:w="2920"/>
      </w:tblGrid>
      <w:tr w:rsidR="00D0414F" w:rsidTr="00D0414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4F" w:rsidRDefault="00D0414F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0414F" w:rsidRDefault="00D0414F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4F" w:rsidRDefault="00D0414F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D0414F" w:rsidRDefault="00D0414F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4F" w:rsidRDefault="00D0414F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414F" w:rsidTr="00D0414F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14F" w:rsidRDefault="00D0414F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D0414F" w:rsidRDefault="00D0414F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14F" w:rsidRDefault="00D0414F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D0414F" w:rsidRDefault="00D0414F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14F" w:rsidRDefault="00D0414F">
            <w:pPr>
              <w:pStyle w:val="a3"/>
              <w:spacing w:line="276" w:lineRule="auto"/>
              <w:ind w:left="1440" w:hanging="14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D0414F" w:rsidRDefault="00D0414F" w:rsidP="00D0414F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bookmarkStart w:id="2" w:name="_GoBack"/>
      <w:bookmarkEnd w:id="2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>«____» ____</w:t>
      </w:r>
      <w:r>
        <w:rPr>
          <w:rFonts w:ascii="Times New Roman" w:hAnsi="Times New Roman"/>
        </w:rPr>
        <w:t>______ 20__г.</w:t>
      </w:r>
    </w:p>
    <w:p w:rsidR="002B1B7F" w:rsidRDefault="00D0414F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6272"/>
    <w:multiLevelType w:val="hybridMultilevel"/>
    <w:tmpl w:val="C994C5A4"/>
    <w:lvl w:ilvl="0" w:tplc="04190001">
      <w:numFmt w:val="decimal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4F"/>
    <w:rsid w:val="0064306D"/>
    <w:rsid w:val="009A21BF"/>
    <w:rsid w:val="00A67277"/>
    <w:rsid w:val="00B43AC9"/>
    <w:rsid w:val="00D0414F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0783"/>
  <w15:chartTrackingRefBased/>
  <w15:docId w15:val="{C3538A27-1000-43D2-8237-DFBCB16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4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041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semiHidden/>
    <w:unhideWhenUsed/>
    <w:rsid w:val="00D0414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D0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414F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D0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2019-07-08T08:05:00Z</dcterms:created>
  <dcterms:modified xsi:type="dcterms:W3CDTF">2019-07-08T08:06:00Z</dcterms:modified>
</cp:coreProperties>
</file>