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EE" w:rsidRPr="00DA37EE" w:rsidRDefault="00DA37EE" w:rsidP="00DA37E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A37EE">
        <w:rPr>
          <w:rFonts w:ascii="Times New Roman" w:hAnsi="Times New Roman"/>
          <w:sz w:val="28"/>
          <w:szCs w:val="28"/>
        </w:rPr>
        <w:t>УТВЕРЖДЕНО</w:t>
      </w:r>
    </w:p>
    <w:p w:rsidR="00DA37EE" w:rsidRPr="00DA37EE" w:rsidRDefault="00DA37EE" w:rsidP="00DA37E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A37EE">
        <w:rPr>
          <w:rFonts w:ascii="Times New Roman" w:hAnsi="Times New Roman"/>
          <w:sz w:val="28"/>
          <w:szCs w:val="28"/>
        </w:rPr>
        <w:t>Решением совета</w:t>
      </w:r>
    </w:p>
    <w:p w:rsidR="00DA37EE" w:rsidRPr="00DA37EE" w:rsidRDefault="00DA37EE" w:rsidP="00DA37E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A37EE">
        <w:rPr>
          <w:rFonts w:ascii="Times New Roman" w:hAnsi="Times New Roman"/>
          <w:sz w:val="28"/>
          <w:szCs w:val="28"/>
        </w:rPr>
        <w:t>Саморегулируемой организации</w:t>
      </w:r>
    </w:p>
    <w:p w:rsidR="00DA37EE" w:rsidRPr="00DA37EE" w:rsidRDefault="00DA37EE" w:rsidP="00DA37E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A37EE">
        <w:rPr>
          <w:rFonts w:ascii="Times New Roman" w:hAnsi="Times New Roman"/>
          <w:sz w:val="28"/>
          <w:szCs w:val="28"/>
        </w:rPr>
        <w:t>Ассоциации «Союз Профессиональных</w:t>
      </w:r>
    </w:p>
    <w:p w:rsidR="00DA37EE" w:rsidRPr="00DA37EE" w:rsidRDefault="00DA37EE" w:rsidP="00DA37E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A37EE">
        <w:rPr>
          <w:rFonts w:ascii="Times New Roman" w:hAnsi="Times New Roman"/>
          <w:sz w:val="28"/>
          <w:szCs w:val="28"/>
        </w:rPr>
        <w:t>Строителей Южного Региона»</w:t>
      </w:r>
    </w:p>
    <w:p w:rsidR="00783835" w:rsidRDefault="00D20C43" w:rsidP="0078383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43 от 03 июня 2019 года   </w:t>
      </w:r>
    </w:p>
    <w:p w:rsidR="00815FE9" w:rsidRPr="00DA37EE" w:rsidRDefault="00815FE9" w:rsidP="0078383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6F351B" w:rsidRPr="006F351B" w:rsidRDefault="006F351B" w:rsidP="006F351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F351B" w:rsidRDefault="006F351B" w:rsidP="006F351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A37EE" w:rsidRDefault="00DA37EE" w:rsidP="006F351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A37EE" w:rsidRDefault="00DA37EE" w:rsidP="006F351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A37EE" w:rsidRDefault="00DA37EE" w:rsidP="006F351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A37EE" w:rsidRPr="006F351B" w:rsidRDefault="00DA37EE" w:rsidP="006F351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F351B" w:rsidRDefault="006F351B" w:rsidP="006F351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A37EE" w:rsidRPr="006F351B" w:rsidRDefault="00DA37EE" w:rsidP="006F351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F351B" w:rsidRPr="006F351B" w:rsidRDefault="006F351B" w:rsidP="006F351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F351B" w:rsidRPr="006F351B" w:rsidRDefault="006F351B" w:rsidP="006F351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F351B" w:rsidRPr="006F351B" w:rsidRDefault="006F351B" w:rsidP="006F351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A37EE" w:rsidRPr="00DA37EE" w:rsidRDefault="00DA37EE" w:rsidP="00DA37E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A37EE">
        <w:rPr>
          <w:rFonts w:ascii="Times New Roman" w:hAnsi="Times New Roman"/>
          <w:b/>
          <w:sz w:val="28"/>
          <w:szCs w:val="28"/>
        </w:rPr>
        <w:t>П</w:t>
      </w:r>
      <w:r w:rsidR="004E1E40">
        <w:rPr>
          <w:rFonts w:ascii="Times New Roman" w:hAnsi="Times New Roman"/>
          <w:b/>
          <w:sz w:val="28"/>
          <w:szCs w:val="28"/>
        </w:rPr>
        <w:t>РАВИЛА</w:t>
      </w:r>
    </w:p>
    <w:p w:rsidR="006F351B" w:rsidRPr="00DA37EE" w:rsidRDefault="00396520" w:rsidP="006F351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A44CC7" w:rsidRPr="00DA37EE">
        <w:rPr>
          <w:rFonts w:ascii="Times New Roman" w:hAnsi="Times New Roman"/>
          <w:b/>
          <w:sz w:val="28"/>
          <w:szCs w:val="28"/>
        </w:rPr>
        <w:t>траховани</w:t>
      </w:r>
      <w:r w:rsidR="004E1E40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21F96" w:rsidRPr="00DA37EE">
        <w:rPr>
          <w:rFonts w:ascii="Times New Roman" w:hAnsi="Times New Roman"/>
          <w:b/>
          <w:sz w:val="28"/>
          <w:szCs w:val="28"/>
        </w:rPr>
        <w:t xml:space="preserve">членами </w:t>
      </w:r>
      <w:r w:rsidR="006F351B" w:rsidRPr="00DA37EE">
        <w:rPr>
          <w:rFonts w:ascii="Times New Roman" w:hAnsi="Times New Roman"/>
          <w:b/>
          <w:sz w:val="28"/>
          <w:szCs w:val="28"/>
        </w:rPr>
        <w:t>Саморегулируем</w:t>
      </w:r>
      <w:r w:rsidR="00DA37EE">
        <w:rPr>
          <w:rFonts w:ascii="Times New Roman" w:hAnsi="Times New Roman"/>
          <w:b/>
          <w:sz w:val="28"/>
          <w:szCs w:val="28"/>
        </w:rPr>
        <w:t>ой</w:t>
      </w:r>
      <w:r w:rsidR="006F351B" w:rsidRPr="00DA37EE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DA37EE">
        <w:rPr>
          <w:rFonts w:ascii="Times New Roman" w:hAnsi="Times New Roman"/>
          <w:b/>
          <w:sz w:val="28"/>
          <w:szCs w:val="28"/>
        </w:rPr>
        <w:t>и Ассоциации</w:t>
      </w:r>
    </w:p>
    <w:p w:rsidR="006F351B" w:rsidRPr="006F351B" w:rsidRDefault="006F351B" w:rsidP="006F351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A37EE">
        <w:rPr>
          <w:rFonts w:ascii="Times New Roman" w:hAnsi="Times New Roman"/>
          <w:b/>
          <w:sz w:val="28"/>
          <w:szCs w:val="28"/>
        </w:rPr>
        <w:t xml:space="preserve">«Союз Профессиональных </w:t>
      </w:r>
      <w:r w:rsidRPr="006F351B">
        <w:rPr>
          <w:rFonts w:ascii="Times New Roman" w:hAnsi="Times New Roman"/>
          <w:b/>
          <w:sz w:val="28"/>
          <w:szCs w:val="28"/>
        </w:rPr>
        <w:t>Строителей Южного Региона»</w:t>
      </w:r>
    </w:p>
    <w:p w:rsidR="006F351B" w:rsidRPr="006F351B" w:rsidRDefault="006F351B" w:rsidP="006F351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F351B">
        <w:rPr>
          <w:rFonts w:ascii="Times New Roman" w:hAnsi="Times New Roman"/>
          <w:b/>
          <w:sz w:val="28"/>
          <w:szCs w:val="28"/>
        </w:rPr>
        <w:t>гражданской ответственности, которая может наступить</w:t>
      </w:r>
    </w:p>
    <w:p w:rsidR="006F351B" w:rsidRPr="006F351B" w:rsidRDefault="006F351B" w:rsidP="006F351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F351B">
        <w:rPr>
          <w:rFonts w:ascii="Times New Roman" w:hAnsi="Times New Roman"/>
          <w:b/>
          <w:sz w:val="28"/>
          <w:szCs w:val="28"/>
        </w:rPr>
        <w:t>в случае причинения вреда вследствие недостатков работ, которые оказывают влияние на безопасность объектов</w:t>
      </w:r>
    </w:p>
    <w:p w:rsidR="006F351B" w:rsidRPr="006F351B" w:rsidRDefault="006F351B" w:rsidP="006F351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F351B">
        <w:rPr>
          <w:rFonts w:ascii="Times New Roman" w:hAnsi="Times New Roman"/>
          <w:b/>
          <w:sz w:val="28"/>
          <w:szCs w:val="28"/>
        </w:rPr>
        <w:t>капитального строительства</w:t>
      </w:r>
      <w:r w:rsidR="00DA37EE">
        <w:rPr>
          <w:rFonts w:ascii="Times New Roman" w:hAnsi="Times New Roman"/>
          <w:b/>
          <w:sz w:val="28"/>
          <w:szCs w:val="28"/>
        </w:rPr>
        <w:t>, об условиях такого страхования</w:t>
      </w:r>
    </w:p>
    <w:p w:rsidR="006F351B" w:rsidRPr="006F351B" w:rsidRDefault="006F351B" w:rsidP="006F351B">
      <w:pPr>
        <w:pStyle w:val="a4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6F351B" w:rsidRDefault="006F351B" w:rsidP="006F351B">
      <w:pPr>
        <w:pStyle w:val="a4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DA37EE" w:rsidRDefault="00DA37EE" w:rsidP="006F351B">
      <w:pPr>
        <w:pStyle w:val="a4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DA37EE" w:rsidRDefault="00DA37EE" w:rsidP="006F351B">
      <w:pPr>
        <w:pStyle w:val="a4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DA37EE" w:rsidRPr="006F351B" w:rsidRDefault="00DA37EE" w:rsidP="006F351B">
      <w:pPr>
        <w:pStyle w:val="a4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6F351B" w:rsidRPr="00DA37EE" w:rsidRDefault="006F351B" w:rsidP="006F351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F351B" w:rsidRPr="006F351B" w:rsidRDefault="006F351B" w:rsidP="00DA37EE">
      <w:pPr>
        <w:spacing w:after="0" w:line="240" w:lineRule="auto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6F351B" w:rsidRPr="006F351B" w:rsidRDefault="006F351B" w:rsidP="006F351B">
      <w:pPr>
        <w:pStyle w:val="a4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6F351B" w:rsidRPr="006F351B" w:rsidRDefault="006F351B" w:rsidP="006F351B">
      <w:pPr>
        <w:pStyle w:val="a4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6F351B" w:rsidRDefault="006F351B" w:rsidP="006F351B">
      <w:pPr>
        <w:pStyle w:val="a4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DA37EE" w:rsidRDefault="00DA37EE" w:rsidP="006F351B">
      <w:pPr>
        <w:pStyle w:val="a4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DA37EE" w:rsidRDefault="00DA37EE" w:rsidP="006F351B">
      <w:pPr>
        <w:pStyle w:val="a4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DA37EE" w:rsidRDefault="00DA37EE" w:rsidP="006F351B">
      <w:pPr>
        <w:pStyle w:val="a4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DA37EE" w:rsidRDefault="00DA37EE" w:rsidP="006F351B">
      <w:pPr>
        <w:pStyle w:val="a4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DA37EE" w:rsidRDefault="00DA37EE" w:rsidP="006F351B">
      <w:pPr>
        <w:pStyle w:val="a4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DA37EE" w:rsidRPr="006F351B" w:rsidRDefault="00DA37EE" w:rsidP="006F351B">
      <w:pPr>
        <w:pStyle w:val="a4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6F351B" w:rsidRPr="00DA37EE" w:rsidRDefault="006F351B" w:rsidP="006F351B">
      <w:pPr>
        <w:pStyle w:val="a4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6F351B" w:rsidRPr="006F351B" w:rsidRDefault="006F351B" w:rsidP="006F351B">
      <w:pPr>
        <w:pStyle w:val="a4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6F351B" w:rsidRPr="006F351B" w:rsidRDefault="006F351B" w:rsidP="006F351B">
      <w:pPr>
        <w:pStyle w:val="a4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6F351B" w:rsidRPr="006F351B" w:rsidRDefault="006F351B" w:rsidP="006F351B">
      <w:pPr>
        <w:pStyle w:val="a4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E27D95" w:rsidRDefault="00E27D95" w:rsidP="00FA512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6F351B" w:rsidRPr="006F351B">
        <w:rPr>
          <w:rFonts w:ascii="Times New Roman" w:hAnsi="Times New Roman"/>
          <w:sz w:val="28"/>
          <w:szCs w:val="28"/>
        </w:rPr>
        <w:t>Краснодар</w:t>
      </w:r>
    </w:p>
    <w:p w:rsidR="000E5C29" w:rsidRDefault="00DA37EE" w:rsidP="00DE2EE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</w:t>
      </w:r>
      <w:r w:rsidR="004B516D">
        <w:rPr>
          <w:rFonts w:ascii="Times New Roman" w:hAnsi="Times New Roman"/>
          <w:sz w:val="28"/>
          <w:szCs w:val="28"/>
        </w:rPr>
        <w:t>9</w:t>
      </w:r>
    </w:p>
    <w:p w:rsidR="00DE2EEF" w:rsidRPr="00DE2EEF" w:rsidRDefault="00DE2EEF" w:rsidP="00DE2EE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17D3A" w:rsidRPr="00F6683B" w:rsidRDefault="00117D3A" w:rsidP="00117D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6683B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117D3A" w:rsidRPr="00F6683B" w:rsidRDefault="00117D3A" w:rsidP="00117D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117D3A" w:rsidRPr="00F6683B" w:rsidRDefault="00155433" w:rsidP="00DA37E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Настоящ</w:t>
      </w:r>
      <w:r w:rsidR="004E1E40">
        <w:rPr>
          <w:rFonts w:ascii="Times New Roman" w:hAnsi="Times New Roman"/>
          <w:sz w:val="24"/>
          <w:szCs w:val="24"/>
        </w:rPr>
        <w:t>и</w:t>
      </w:r>
      <w:r w:rsidR="00DA37EE">
        <w:rPr>
          <w:rFonts w:ascii="Times New Roman" w:hAnsi="Times New Roman"/>
          <w:sz w:val="24"/>
          <w:szCs w:val="24"/>
        </w:rPr>
        <w:t>е П</w:t>
      </w:r>
      <w:r w:rsidR="004E1E40">
        <w:rPr>
          <w:rFonts w:ascii="Times New Roman" w:hAnsi="Times New Roman"/>
          <w:sz w:val="24"/>
          <w:szCs w:val="24"/>
        </w:rPr>
        <w:t>равила</w:t>
      </w:r>
      <w:r w:rsidR="00117D3A" w:rsidRPr="00F66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7D3A" w:rsidRPr="00F6683B">
        <w:rPr>
          <w:rFonts w:ascii="Times New Roman" w:hAnsi="Times New Roman"/>
          <w:sz w:val="24"/>
          <w:szCs w:val="24"/>
        </w:rPr>
        <w:t>Саморегулируем</w:t>
      </w:r>
      <w:r w:rsidR="00DA37EE">
        <w:rPr>
          <w:rFonts w:ascii="Times New Roman" w:hAnsi="Times New Roman"/>
          <w:sz w:val="24"/>
          <w:szCs w:val="24"/>
        </w:rPr>
        <w:t>ой</w:t>
      </w:r>
      <w:proofErr w:type="spellEnd"/>
      <w:r w:rsidR="00117D3A" w:rsidRPr="00F6683B">
        <w:rPr>
          <w:rFonts w:ascii="Times New Roman" w:hAnsi="Times New Roman"/>
          <w:sz w:val="24"/>
          <w:szCs w:val="24"/>
        </w:rPr>
        <w:t xml:space="preserve"> организаци</w:t>
      </w:r>
      <w:r w:rsidR="00DA37EE">
        <w:rPr>
          <w:rFonts w:ascii="Times New Roman" w:hAnsi="Times New Roman"/>
          <w:sz w:val="24"/>
          <w:szCs w:val="24"/>
        </w:rPr>
        <w:t>и Ассоциации</w:t>
      </w:r>
      <w:r w:rsidR="00D71C65">
        <w:rPr>
          <w:rFonts w:ascii="Times New Roman" w:hAnsi="Times New Roman"/>
          <w:sz w:val="24"/>
          <w:szCs w:val="24"/>
        </w:rPr>
        <w:t xml:space="preserve"> </w:t>
      </w:r>
      <w:r w:rsidR="00F80B00" w:rsidRPr="00F6683B">
        <w:rPr>
          <w:rFonts w:ascii="Times New Roman" w:hAnsi="Times New Roman"/>
          <w:sz w:val="24"/>
          <w:szCs w:val="24"/>
        </w:rPr>
        <w:t>«Союз Профессиона</w:t>
      </w:r>
      <w:r w:rsidR="00C671E7">
        <w:rPr>
          <w:rFonts w:ascii="Times New Roman" w:hAnsi="Times New Roman"/>
          <w:sz w:val="24"/>
          <w:szCs w:val="24"/>
        </w:rPr>
        <w:t>льных Строителей Южного Региона»</w:t>
      </w:r>
      <w:r w:rsidR="00D71C65">
        <w:rPr>
          <w:rFonts w:ascii="Times New Roman" w:hAnsi="Times New Roman"/>
          <w:sz w:val="24"/>
          <w:szCs w:val="24"/>
        </w:rPr>
        <w:t xml:space="preserve"> </w:t>
      </w:r>
      <w:r w:rsidR="00117D3A" w:rsidRPr="00F6683B">
        <w:rPr>
          <w:rFonts w:ascii="Times New Roman" w:hAnsi="Times New Roman"/>
          <w:sz w:val="24"/>
          <w:szCs w:val="24"/>
        </w:rPr>
        <w:t>разработан</w:t>
      </w:r>
      <w:r w:rsidR="004E1E40">
        <w:rPr>
          <w:rFonts w:ascii="Times New Roman" w:hAnsi="Times New Roman"/>
          <w:sz w:val="24"/>
          <w:szCs w:val="24"/>
        </w:rPr>
        <w:t>ы</w:t>
      </w:r>
      <w:r w:rsidR="00117D3A" w:rsidRPr="00F6683B">
        <w:rPr>
          <w:rFonts w:ascii="Times New Roman" w:hAnsi="Times New Roman"/>
          <w:sz w:val="24"/>
          <w:szCs w:val="24"/>
        </w:rPr>
        <w:t xml:space="preserve"> в соответствии с положениями Гражданского кодекса Российской Федерации, Градостроительного кодекса Российской Федерации, Федерального зако</w:t>
      </w:r>
      <w:r w:rsidR="00EE148B" w:rsidRPr="00F6683B">
        <w:rPr>
          <w:rFonts w:ascii="Times New Roman" w:hAnsi="Times New Roman"/>
          <w:sz w:val="24"/>
          <w:szCs w:val="24"/>
        </w:rPr>
        <w:t>на №</w:t>
      </w:r>
      <w:r w:rsidR="006F351B" w:rsidRPr="00F6683B">
        <w:rPr>
          <w:rFonts w:ascii="Times New Roman" w:hAnsi="Times New Roman"/>
          <w:sz w:val="24"/>
          <w:szCs w:val="24"/>
        </w:rPr>
        <w:t>315-ФЗ от 01.12.2007</w:t>
      </w:r>
      <w:r w:rsidR="00EE148B" w:rsidRPr="00F6683B">
        <w:rPr>
          <w:rFonts w:ascii="Times New Roman" w:hAnsi="Times New Roman"/>
          <w:sz w:val="24"/>
          <w:szCs w:val="24"/>
        </w:rPr>
        <w:t>г.</w:t>
      </w:r>
      <w:r w:rsidR="00D71C65">
        <w:rPr>
          <w:rFonts w:ascii="Times New Roman" w:hAnsi="Times New Roman"/>
          <w:sz w:val="24"/>
          <w:szCs w:val="24"/>
        </w:rPr>
        <w:t xml:space="preserve"> </w:t>
      </w:r>
      <w:r w:rsidR="00117D3A" w:rsidRPr="00F6683B">
        <w:rPr>
          <w:rFonts w:ascii="Times New Roman" w:hAnsi="Times New Roman"/>
          <w:sz w:val="24"/>
          <w:szCs w:val="24"/>
        </w:rPr>
        <w:t xml:space="preserve">«О </w:t>
      </w:r>
      <w:proofErr w:type="spellStart"/>
      <w:r w:rsidR="00117D3A" w:rsidRPr="00F6683B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="00117D3A" w:rsidRPr="00F6683B">
        <w:rPr>
          <w:rFonts w:ascii="Times New Roman" w:hAnsi="Times New Roman"/>
          <w:sz w:val="24"/>
          <w:szCs w:val="24"/>
        </w:rPr>
        <w:t xml:space="preserve"> организациях», Федерального закона № 4015-1 от 27.11.1992 г. «Об организации страхового дела в Российской Федерации».</w:t>
      </w:r>
      <w:proofErr w:type="gramEnd"/>
    </w:p>
    <w:p w:rsidR="00117D3A" w:rsidRPr="003E4FC3" w:rsidRDefault="005B50CA" w:rsidP="00DA3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1.2.</w:t>
      </w:r>
      <w:r w:rsidR="00A44CC7" w:rsidRPr="003E4F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4CC7" w:rsidRPr="003E4FC3">
        <w:rPr>
          <w:rFonts w:ascii="Times New Roman" w:hAnsi="Times New Roman"/>
          <w:sz w:val="24"/>
          <w:szCs w:val="24"/>
        </w:rPr>
        <w:t>Настоящ</w:t>
      </w:r>
      <w:r w:rsidR="004E1E40" w:rsidRPr="003E4FC3">
        <w:rPr>
          <w:rFonts w:ascii="Times New Roman" w:hAnsi="Times New Roman"/>
          <w:sz w:val="24"/>
          <w:szCs w:val="24"/>
        </w:rPr>
        <w:t>и</w:t>
      </w:r>
      <w:r w:rsidR="00A44CC7" w:rsidRPr="003E4FC3">
        <w:rPr>
          <w:rFonts w:ascii="Times New Roman" w:hAnsi="Times New Roman"/>
          <w:sz w:val="24"/>
          <w:szCs w:val="24"/>
        </w:rPr>
        <w:t xml:space="preserve">е </w:t>
      </w:r>
      <w:r w:rsidR="00DA37EE" w:rsidRPr="003E4FC3">
        <w:rPr>
          <w:rFonts w:ascii="Times New Roman" w:hAnsi="Times New Roman"/>
          <w:sz w:val="24"/>
          <w:szCs w:val="24"/>
        </w:rPr>
        <w:t>П</w:t>
      </w:r>
      <w:r w:rsidR="004E1E40" w:rsidRPr="003E4FC3">
        <w:rPr>
          <w:rFonts w:ascii="Times New Roman" w:hAnsi="Times New Roman"/>
          <w:sz w:val="24"/>
          <w:szCs w:val="24"/>
        </w:rPr>
        <w:t>равила</w:t>
      </w:r>
      <w:r w:rsidR="00EE148B" w:rsidRPr="003E4FC3">
        <w:rPr>
          <w:rFonts w:ascii="Times New Roman" w:hAnsi="Times New Roman"/>
          <w:sz w:val="24"/>
          <w:szCs w:val="24"/>
        </w:rPr>
        <w:t xml:space="preserve"> регламентиру</w:t>
      </w:r>
      <w:r w:rsidR="004E1E40" w:rsidRPr="003E4FC3">
        <w:rPr>
          <w:rFonts w:ascii="Times New Roman" w:hAnsi="Times New Roman"/>
          <w:sz w:val="24"/>
          <w:szCs w:val="24"/>
        </w:rPr>
        <w:t>ю</w:t>
      </w:r>
      <w:r w:rsidR="00117D3A" w:rsidRPr="003E4FC3">
        <w:rPr>
          <w:rFonts w:ascii="Times New Roman" w:hAnsi="Times New Roman"/>
          <w:sz w:val="24"/>
          <w:szCs w:val="24"/>
        </w:rPr>
        <w:t xml:space="preserve">т </w:t>
      </w:r>
      <w:r w:rsidR="00F80B00" w:rsidRPr="003E4FC3">
        <w:rPr>
          <w:rFonts w:ascii="Times New Roman" w:hAnsi="Times New Roman"/>
          <w:sz w:val="24"/>
          <w:szCs w:val="24"/>
        </w:rPr>
        <w:t>порядок страхования</w:t>
      </w:r>
      <w:r w:rsidR="00117D3A" w:rsidRPr="003E4FC3">
        <w:rPr>
          <w:rFonts w:ascii="Times New Roman" w:hAnsi="Times New Roman"/>
          <w:sz w:val="24"/>
          <w:szCs w:val="24"/>
        </w:rPr>
        <w:t xml:space="preserve"> членами Саморегулируем</w:t>
      </w:r>
      <w:r w:rsidR="00DA37EE" w:rsidRPr="003E4FC3">
        <w:rPr>
          <w:rFonts w:ascii="Times New Roman" w:hAnsi="Times New Roman"/>
          <w:sz w:val="24"/>
          <w:szCs w:val="24"/>
        </w:rPr>
        <w:t>ой</w:t>
      </w:r>
      <w:r w:rsidR="00117D3A" w:rsidRPr="003E4FC3">
        <w:rPr>
          <w:rFonts w:ascii="Times New Roman" w:hAnsi="Times New Roman"/>
          <w:sz w:val="24"/>
          <w:szCs w:val="24"/>
        </w:rPr>
        <w:t xml:space="preserve"> организаци</w:t>
      </w:r>
      <w:r w:rsidR="00DA37EE" w:rsidRPr="003E4FC3">
        <w:rPr>
          <w:rFonts w:ascii="Times New Roman" w:hAnsi="Times New Roman"/>
          <w:sz w:val="24"/>
          <w:szCs w:val="24"/>
        </w:rPr>
        <w:t>и Ассоциации</w:t>
      </w:r>
      <w:r w:rsidR="00117D3A" w:rsidRPr="003E4FC3">
        <w:rPr>
          <w:rFonts w:ascii="Times New Roman" w:hAnsi="Times New Roman"/>
          <w:sz w:val="24"/>
          <w:szCs w:val="24"/>
        </w:rPr>
        <w:t xml:space="preserve"> «</w:t>
      </w:r>
      <w:r w:rsidR="00F80B00" w:rsidRPr="003E4FC3">
        <w:rPr>
          <w:rFonts w:ascii="Times New Roman" w:hAnsi="Times New Roman"/>
          <w:sz w:val="24"/>
          <w:szCs w:val="24"/>
        </w:rPr>
        <w:t>Союз Профессиональных Строителей Южного Региона</w:t>
      </w:r>
      <w:r w:rsidR="00117D3A" w:rsidRPr="003E4FC3">
        <w:rPr>
          <w:rFonts w:ascii="Times New Roman" w:hAnsi="Times New Roman"/>
          <w:sz w:val="24"/>
          <w:szCs w:val="24"/>
        </w:rPr>
        <w:t xml:space="preserve">» </w:t>
      </w:r>
      <w:r w:rsidR="00DA37EE" w:rsidRPr="003E4FC3">
        <w:rPr>
          <w:rFonts w:ascii="Times New Roman" w:hAnsi="Times New Roman"/>
          <w:sz w:val="24"/>
          <w:szCs w:val="24"/>
        </w:rPr>
        <w:t>(далее – СРОА «СПС ЮР» или Ассоциация) г</w:t>
      </w:r>
      <w:r w:rsidR="00117D3A" w:rsidRPr="003E4FC3">
        <w:rPr>
          <w:rFonts w:ascii="Times New Roman" w:hAnsi="Times New Roman"/>
          <w:sz w:val="24"/>
          <w:szCs w:val="24"/>
        </w:rPr>
        <w:t>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(далее</w:t>
      </w:r>
      <w:r w:rsidR="00D71C65" w:rsidRPr="003E4FC3">
        <w:rPr>
          <w:rFonts w:ascii="Times New Roman" w:hAnsi="Times New Roman"/>
          <w:sz w:val="24"/>
          <w:szCs w:val="24"/>
        </w:rPr>
        <w:t xml:space="preserve"> – гражданская ответственность) и являются обязательными для </w:t>
      </w:r>
      <w:r w:rsidR="00D33E72" w:rsidRPr="003E4FC3">
        <w:rPr>
          <w:rFonts w:ascii="Times New Roman" w:hAnsi="Times New Roman"/>
          <w:sz w:val="24"/>
          <w:szCs w:val="24"/>
        </w:rPr>
        <w:t>исполнения всеми членами СРОА «СПС ЮР».</w:t>
      </w:r>
      <w:proofErr w:type="gramEnd"/>
    </w:p>
    <w:p w:rsidR="008D64BC" w:rsidRPr="003E4FC3" w:rsidRDefault="008D64BC" w:rsidP="00DA37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 xml:space="preserve">1.3. Члены </w:t>
      </w:r>
      <w:r w:rsidR="007E2A1A" w:rsidRPr="003E4FC3">
        <w:rPr>
          <w:rFonts w:ascii="Times New Roman" w:hAnsi="Times New Roman"/>
          <w:sz w:val="24"/>
          <w:szCs w:val="24"/>
        </w:rPr>
        <w:t>Ассоциации</w:t>
      </w:r>
      <w:r w:rsidRPr="003E4FC3">
        <w:rPr>
          <w:rFonts w:ascii="Times New Roman" w:hAnsi="Times New Roman"/>
          <w:sz w:val="24"/>
          <w:szCs w:val="24"/>
        </w:rPr>
        <w:t xml:space="preserve"> обязаны страховать свою гражданскую ответственность,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включая обратное требование (регресс).</w:t>
      </w:r>
    </w:p>
    <w:p w:rsidR="00117D3A" w:rsidRPr="00F6683B" w:rsidRDefault="001505BE" w:rsidP="0084174C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 w:rsidR="002C7D19" w:rsidRPr="006B73B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B516D" w:rsidRDefault="00F6683B" w:rsidP="004B516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8D2A89">
        <w:rPr>
          <w:rFonts w:ascii="Times New Roman" w:hAnsi="Times New Roman"/>
          <w:b/>
          <w:bCs/>
          <w:sz w:val="24"/>
          <w:szCs w:val="24"/>
        </w:rPr>
        <w:t>2. Общие требования к страхованию</w:t>
      </w:r>
    </w:p>
    <w:p w:rsidR="009D304F" w:rsidRDefault="009D304F" w:rsidP="004B516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516D" w:rsidRPr="00403B42" w:rsidRDefault="004B516D" w:rsidP="00403B4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03B42">
        <w:rPr>
          <w:rFonts w:ascii="Times New Roman" w:hAnsi="Times New Roman"/>
          <w:sz w:val="24"/>
          <w:szCs w:val="24"/>
        </w:rPr>
        <w:t>2.1.</w:t>
      </w:r>
      <w:r w:rsidR="00EF4907" w:rsidRPr="00403B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3B42">
        <w:rPr>
          <w:rFonts w:ascii="Times New Roman" w:hAnsi="Times New Roman"/>
          <w:sz w:val="24"/>
          <w:szCs w:val="24"/>
        </w:rPr>
        <w:t>Объектом страхования являются не противоречащие законодательству Российской Федерации имущественные интересы Страхователя, связанные с риском возникновения его гражданской ответственности по обязательствам вследствие возмещения вреда, причиненного жизни или здоровью физических лиц, имуществу физических и (или) юридических лиц, государственному и (или)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</w:t>
      </w:r>
      <w:r w:rsidR="002947C1" w:rsidRPr="00403B42">
        <w:rPr>
          <w:rFonts w:ascii="Times New Roman" w:hAnsi="Times New Roman"/>
          <w:sz w:val="24"/>
          <w:szCs w:val="24"/>
        </w:rPr>
        <w:t xml:space="preserve"> Федерации, и (или</w:t>
      </w:r>
      <w:proofErr w:type="gramEnd"/>
      <w:r w:rsidR="002947C1" w:rsidRPr="00403B42">
        <w:rPr>
          <w:rFonts w:ascii="Times New Roman" w:hAnsi="Times New Roman"/>
          <w:sz w:val="24"/>
          <w:szCs w:val="24"/>
        </w:rPr>
        <w:t>) вследствие возмещения убытков, возникших у собственника здания, сооружения, концессионера, частного партнера, застройщика,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</w:t>
      </w:r>
      <w:r w:rsidR="004022DD">
        <w:rPr>
          <w:rFonts w:ascii="Times New Roman" w:hAnsi="Times New Roman"/>
          <w:sz w:val="24"/>
          <w:szCs w:val="24"/>
        </w:rPr>
        <w:t xml:space="preserve"> статьей 60 Градостроительного к</w:t>
      </w:r>
      <w:r w:rsidR="002947C1" w:rsidRPr="00403B42">
        <w:rPr>
          <w:rFonts w:ascii="Times New Roman" w:hAnsi="Times New Roman"/>
          <w:sz w:val="24"/>
          <w:szCs w:val="24"/>
        </w:rPr>
        <w:t>одекса Российской Федерации, вследствие недостатков работ Страхователя при осуществлении им Застрахованной деятельности.</w:t>
      </w:r>
    </w:p>
    <w:p w:rsidR="002947C1" w:rsidRPr="00403B42" w:rsidRDefault="002947C1" w:rsidP="00403B4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03B42">
        <w:rPr>
          <w:rFonts w:ascii="Times New Roman" w:hAnsi="Times New Roman"/>
          <w:sz w:val="24"/>
          <w:szCs w:val="24"/>
        </w:rPr>
        <w:t>2.2.</w:t>
      </w:r>
      <w:r w:rsidR="00EF4907" w:rsidRPr="00403B42">
        <w:rPr>
          <w:rFonts w:ascii="Times New Roman" w:hAnsi="Times New Roman"/>
          <w:sz w:val="24"/>
          <w:szCs w:val="24"/>
        </w:rPr>
        <w:t xml:space="preserve"> </w:t>
      </w:r>
      <w:r w:rsidRPr="00403B42">
        <w:rPr>
          <w:rFonts w:ascii="Times New Roman" w:hAnsi="Times New Roman"/>
          <w:sz w:val="24"/>
          <w:szCs w:val="24"/>
        </w:rPr>
        <w:t>Страховым случаем по договору страхования, заключенного н</w:t>
      </w:r>
      <w:r w:rsidR="00FB4F81" w:rsidRPr="00403B42">
        <w:rPr>
          <w:rFonts w:ascii="Times New Roman" w:hAnsi="Times New Roman"/>
          <w:sz w:val="24"/>
          <w:szCs w:val="24"/>
        </w:rPr>
        <w:t>а один год</w:t>
      </w:r>
      <w:r w:rsidRPr="00403B42">
        <w:rPr>
          <w:rFonts w:ascii="Times New Roman" w:hAnsi="Times New Roman"/>
          <w:sz w:val="24"/>
          <w:szCs w:val="24"/>
        </w:rPr>
        <w:t>, является возникновение обязанности:</w:t>
      </w:r>
    </w:p>
    <w:p w:rsidR="002947C1" w:rsidRPr="003E4FC3" w:rsidRDefault="002947C1" w:rsidP="00403B4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03B42">
        <w:rPr>
          <w:rFonts w:ascii="Times New Roman" w:hAnsi="Times New Roman"/>
          <w:sz w:val="24"/>
          <w:szCs w:val="24"/>
        </w:rPr>
        <w:t xml:space="preserve">- возместить вред </w:t>
      </w:r>
      <w:r w:rsidRPr="003E4FC3">
        <w:rPr>
          <w:rFonts w:ascii="Times New Roman" w:hAnsi="Times New Roman"/>
          <w:sz w:val="24"/>
          <w:szCs w:val="24"/>
        </w:rPr>
        <w:t>жизни, здоровью и имущественному интересу третьих лиц, окружающей среде, жизни и здоровью животных или растений, а также объектам культурного наследия (памятникам истории, культуры) народов Российской Федерации причиненный вследствие недостатков работ, которые оказывают влияние на безопасность объектов капитального строительства;</w:t>
      </w:r>
    </w:p>
    <w:p w:rsidR="002947C1" w:rsidRPr="003E4FC3" w:rsidRDefault="002947C1" w:rsidP="00403B4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4FC3">
        <w:rPr>
          <w:rFonts w:ascii="Times New Roman" w:hAnsi="Times New Roman"/>
          <w:sz w:val="24"/>
          <w:szCs w:val="24"/>
        </w:rPr>
        <w:t xml:space="preserve">- </w:t>
      </w:r>
      <w:r w:rsidR="00EF4907" w:rsidRPr="003E4FC3">
        <w:rPr>
          <w:rFonts w:ascii="Times New Roman" w:hAnsi="Times New Roman"/>
          <w:sz w:val="24"/>
          <w:szCs w:val="24"/>
        </w:rPr>
        <w:t>возместить вред, причиненный в течение срока действия договора страхования ретроспективного периода или ретроактивного периода, в том числе вследствие предъявления обратного требования (регресса) к члену Союза, в размере возмещения вреда и выплаты компенсации сверх возмещения вреда собственником здания, сооружения, концессионером, застройщиком, частным партнером, иных, солидарных с Застрахованным лицом должников, а также их страховщиков, которые возместили в соответствии с гражданским законодательством вред</w:t>
      </w:r>
      <w:proofErr w:type="gramEnd"/>
      <w:r w:rsidR="00EF4907" w:rsidRPr="003E4FC3">
        <w:rPr>
          <w:rFonts w:ascii="Times New Roman" w:hAnsi="Times New Roman"/>
          <w:sz w:val="24"/>
          <w:szCs w:val="24"/>
        </w:rPr>
        <w:t xml:space="preserve"> и выплатили компенсацию сверх возмещения вреда в соответствии со ст</w:t>
      </w:r>
      <w:r w:rsidR="00C41CDA" w:rsidRPr="003E4FC3">
        <w:rPr>
          <w:rFonts w:ascii="Times New Roman" w:hAnsi="Times New Roman"/>
          <w:sz w:val="24"/>
          <w:szCs w:val="24"/>
        </w:rPr>
        <w:t>атьей</w:t>
      </w:r>
      <w:r w:rsidR="00EF4907" w:rsidRPr="003E4FC3">
        <w:rPr>
          <w:rFonts w:ascii="Times New Roman" w:hAnsi="Times New Roman"/>
          <w:sz w:val="24"/>
          <w:szCs w:val="24"/>
        </w:rPr>
        <w:t xml:space="preserve"> 60 Градостроительного кодекса Российской Федерации, вследствие недостатков работ Страхователя при осуществлении им застрахованной деятельности.</w:t>
      </w:r>
    </w:p>
    <w:p w:rsidR="0084174C" w:rsidRPr="003E4FC3" w:rsidRDefault="00EF4907" w:rsidP="0084174C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 xml:space="preserve">2.3. </w:t>
      </w:r>
      <w:r w:rsidR="0084174C" w:rsidRPr="003E4FC3">
        <w:rPr>
          <w:rFonts w:ascii="Times New Roman" w:hAnsi="Times New Roman"/>
          <w:sz w:val="24"/>
          <w:szCs w:val="24"/>
        </w:rPr>
        <w:t>Заключение договора страхования является одним из обязательных условий приема индивидуального предпринимателя или юридического лица в члены Ассоциации.</w:t>
      </w:r>
    </w:p>
    <w:p w:rsidR="0084174C" w:rsidRPr="003E4FC3" w:rsidRDefault="0084174C" w:rsidP="0084174C">
      <w:pPr>
        <w:widowControl w:val="0"/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ab/>
      </w:r>
    </w:p>
    <w:p w:rsidR="00F6683B" w:rsidRPr="003E4FC3" w:rsidRDefault="00F6683B" w:rsidP="00403B4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lastRenderedPageBreak/>
        <w:t>Член</w:t>
      </w:r>
      <w:r w:rsidR="00396520" w:rsidRPr="003E4FC3">
        <w:rPr>
          <w:rFonts w:ascii="Times New Roman" w:hAnsi="Times New Roman"/>
          <w:sz w:val="24"/>
          <w:szCs w:val="24"/>
        </w:rPr>
        <w:t xml:space="preserve"> </w:t>
      </w:r>
      <w:r w:rsidR="007E2A1A" w:rsidRPr="003E4FC3">
        <w:rPr>
          <w:rFonts w:ascii="Times New Roman" w:hAnsi="Times New Roman"/>
          <w:sz w:val="24"/>
          <w:szCs w:val="24"/>
        </w:rPr>
        <w:t>Ассоциации</w:t>
      </w:r>
      <w:r w:rsidRPr="003E4FC3">
        <w:rPr>
          <w:rFonts w:ascii="Times New Roman" w:hAnsi="Times New Roman"/>
          <w:sz w:val="24"/>
          <w:szCs w:val="24"/>
        </w:rPr>
        <w:t xml:space="preserve"> должен обеспечить непрерывное страхование гражданской ответственности в течение всего периода своего членства в </w:t>
      </w:r>
      <w:r w:rsidR="007E2A1A" w:rsidRPr="003E4FC3">
        <w:rPr>
          <w:rFonts w:ascii="Times New Roman" w:hAnsi="Times New Roman"/>
          <w:sz w:val="24"/>
          <w:szCs w:val="24"/>
        </w:rPr>
        <w:t>Ассоциации</w:t>
      </w:r>
      <w:r w:rsidRPr="003E4FC3">
        <w:rPr>
          <w:rFonts w:ascii="Times New Roman" w:hAnsi="Times New Roman"/>
          <w:sz w:val="24"/>
          <w:szCs w:val="24"/>
        </w:rPr>
        <w:t>, своевременное заключение,</w:t>
      </w:r>
      <w:r w:rsidR="00EF4907" w:rsidRPr="003E4FC3">
        <w:rPr>
          <w:rFonts w:ascii="Times New Roman" w:hAnsi="Times New Roman"/>
          <w:sz w:val="24"/>
          <w:szCs w:val="24"/>
        </w:rPr>
        <w:t xml:space="preserve"> </w:t>
      </w:r>
      <w:r w:rsidRPr="003E4FC3">
        <w:rPr>
          <w:rFonts w:ascii="Times New Roman" w:hAnsi="Times New Roman"/>
          <w:sz w:val="24"/>
          <w:szCs w:val="24"/>
        </w:rPr>
        <w:t>и надлежащее исполнение договора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</w:r>
    </w:p>
    <w:p w:rsidR="00F6683B" w:rsidRPr="003E4FC3" w:rsidRDefault="00F6683B" w:rsidP="008D2A89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6683B" w:rsidRPr="003E4FC3" w:rsidRDefault="00F6683B" w:rsidP="00F668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E4FC3">
        <w:rPr>
          <w:rFonts w:ascii="Times New Roman" w:hAnsi="Times New Roman"/>
          <w:b/>
          <w:sz w:val="24"/>
          <w:szCs w:val="24"/>
        </w:rPr>
        <w:t>3. Требования к документам по страхованию, предоставляемым</w:t>
      </w:r>
    </w:p>
    <w:p w:rsidR="00F6683B" w:rsidRPr="003E4FC3" w:rsidRDefault="00F6683B" w:rsidP="00F668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E4FC3">
        <w:rPr>
          <w:rFonts w:ascii="Times New Roman" w:hAnsi="Times New Roman"/>
          <w:b/>
          <w:sz w:val="24"/>
          <w:szCs w:val="24"/>
        </w:rPr>
        <w:t xml:space="preserve">членами </w:t>
      </w:r>
      <w:r w:rsidR="00587565" w:rsidRPr="003E4FC3">
        <w:rPr>
          <w:rFonts w:ascii="Times New Roman" w:hAnsi="Times New Roman"/>
          <w:b/>
          <w:sz w:val="24"/>
          <w:szCs w:val="24"/>
        </w:rPr>
        <w:t>Ассоциации</w:t>
      </w:r>
      <w:r w:rsidR="00FB4F81" w:rsidRPr="003E4FC3">
        <w:rPr>
          <w:rFonts w:ascii="Times New Roman" w:hAnsi="Times New Roman"/>
          <w:b/>
          <w:sz w:val="24"/>
          <w:szCs w:val="24"/>
        </w:rPr>
        <w:t xml:space="preserve"> </w:t>
      </w:r>
      <w:r w:rsidRPr="003E4FC3">
        <w:rPr>
          <w:rFonts w:ascii="Times New Roman" w:hAnsi="Times New Roman"/>
          <w:b/>
          <w:sz w:val="24"/>
          <w:szCs w:val="24"/>
        </w:rPr>
        <w:t xml:space="preserve">(кандидатами в члены </w:t>
      </w:r>
      <w:r w:rsidR="00587565" w:rsidRPr="003E4FC3">
        <w:rPr>
          <w:rFonts w:ascii="Times New Roman" w:hAnsi="Times New Roman"/>
          <w:b/>
          <w:sz w:val="24"/>
          <w:szCs w:val="24"/>
        </w:rPr>
        <w:t>Ассоциации</w:t>
      </w:r>
      <w:r w:rsidR="00971696" w:rsidRPr="003E4FC3">
        <w:rPr>
          <w:rFonts w:ascii="Times New Roman" w:hAnsi="Times New Roman"/>
          <w:b/>
          <w:sz w:val="24"/>
          <w:szCs w:val="24"/>
        </w:rPr>
        <w:t>)</w:t>
      </w:r>
    </w:p>
    <w:p w:rsidR="00F6683B" w:rsidRPr="003E4FC3" w:rsidRDefault="00F6683B" w:rsidP="00F6683B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F6683B" w:rsidRPr="003E4FC3" w:rsidRDefault="00F6683B" w:rsidP="00965939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 xml:space="preserve">3.1. Проект договора страхования подлежит обязательному предварительному согласованию с </w:t>
      </w:r>
      <w:r w:rsidR="00587565" w:rsidRPr="003E4FC3">
        <w:rPr>
          <w:rFonts w:ascii="Times New Roman" w:hAnsi="Times New Roman"/>
          <w:sz w:val="24"/>
          <w:szCs w:val="24"/>
        </w:rPr>
        <w:t>Ассоциацией</w:t>
      </w:r>
      <w:r w:rsidRPr="003E4FC3">
        <w:rPr>
          <w:rFonts w:ascii="Times New Roman" w:hAnsi="Times New Roman"/>
          <w:sz w:val="24"/>
          <w:szCs w:val="24"/>
        </w:rPr>
        <w:t xml:space="preserve">. </w:t>
      </w:r>
    </w:p>
    <w:p w:rsidR="00F6683B" w:rsidRPr="003E4FC3" w:rsidRDefault="00F6683B" w:rsidP="00965939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 xml:space="preserve">3.2. Договор страхования заключается в трех экземплярах, имеющих равную юридическую силу. Один экземпляр остается у страховой организации (Страховщика), второй у члена </w:t>
      </w:r>
      <w:r w:rsidR="00121F96" w:rsidRPr="003E4FC3">
        <w:rPr>
          <w:rFonts w:ascii="Times New Roman" w:hAnsi="Times New Roman"/>
          <w:sz w:val="24"/>
          <w:szCs w:val="24"/>
        </w:rPr>
        <w:t>Саморегулируем</w:t>
      </w:r>
      <w:r w:rsidR="00587565" w:rsidRPr="003E4FC3">
        <w:rPr>
          <w:rFonts w:ascii="Times New Roman" w:hAnsi="Times New Roman"/>
          <w:sz w:val="24"/>
          <w:szCs w:val="24"/>
        </w:rPr>
        <w:t>ой</w:t>
      </w:r>
      <w:r w:rsidR="00121F96" w:rsidRPr="003E4FC3">
        <w:rPr>
          <w:rFonts w:ascii="Times New Roman" w:hAnsi="Times New Roman"/>
          <w:sz w:val="24"/>
          <w:szCs w:val="24"/>
        </w:rPr>
        <w:t xml:space="preserve"> организаци</w:t>
      </w:r>
      <w:r w:rsidR="00587565" w:rsidRPr="003E4FC3">
        <w:rPr>
          <w:rFonts w:ascii="Times New Roman" w:hAnsi="Times New Roman"/>
          <w:sz w:val="24"/>
          <w:szCs w:val="24"/>
        </w:rPr>
        <w:t>и Ассоциации</w:t>
      </w:r>
      <w:r w:rsidR="00121F96" w:rsidRPr="003E4FC3">
        <w:rPr>
          <w:rFonts w:ascii="Times New Roman" w:hAnsi="Times New Roman"/>
          <w:sz w:val="24"/>
          <w:szCs w:val="24"/>
        </w:rPr>
        <w:t xml:space="preserve"> «Союз Профессиона</w:t>
      </w:r>
      <w:r w:rsidR="00C671E7" w:rsidRPr="003E4FC3">
        <w:rPr>
          <w:rFonts w:ascii="Times New Roman" w:hAnsi="Times New Roman"/>
          <w:sz w:val="24"/>
          <w:szCs w:val="24"/>
        </w:rPr>
        <w:t>льных Строителей Южного Региона»</w:t>
      </w:r>
      <w:r w:rsidR="00FB4F81" w:rsidRPr="003E4FC3">
        <w:rPr>
          <w:rFonts w:ascii="Times New Roman" w:hAnsi="Times New Roman"/>
          <w:sz w:val="24"/>
          <w:szCs w:val="24"/>
        </w:rPr>
        <w:t xml:space="preserve"> </w:t>
      </w:r>
      <w:r w:rsidRPr="003E4FC3">
        <w:rPr>
          <w:rFonts w:ascii="Times New Roman" w:hAnsi="Times New Roman"/>
          <w:sz w:val="24"/>
          <w:szCs w:val="24"/>
        </w:rPr>
        <w:t>(Страхователя), третий экзе</w:t>
      </w:r>
      <w:r w:rsidR="00121F96" w:rsidRPr="003E4FC3">
        <w:rPr>
          <w:rFonts w:ascii="Times New Roman" w:hAnsi="Times New Roman"/>
          <w:sz w:val="24"/>
          <w:szCs w:val="24"/>
        </w:rPr>
        <w:t xml:space="preserve">мпляр договора страхования Страхователь </w:t>
      </w:r>
      <w:r w:rsidRPr="003E4FC3">
        <w:rPr>
          <w:rFonts w:ascii="Times New Roman" w:hAnsi="Times New Roman"/>
          <w:sz w:val="24"/>
          <w:szCs w:val="24"/>
        </w:rPr>
        <w:t xml:space="preserve">обязан представить в </w:t>
      </w:r>
      <w:r w:rsidR="00587565" w:rsidRPr="003E4FC3">
        <w:rPr>
          <w:rFonts w:ascii="Times New Roman" w:hAnsi="Times New Roman"/>
          <w:sz w:val="24"/>
          <w:szCs w:val="24"/>
        </w:rPr>
        <w:t>Ассоциацию</w:t>
      </w:r>
      <w:r w:rsidRPr="003E4FC3">
        <w:rPr>
          <w:rFonts w:ascii="Times New Roman" w:hAnsi="Times New Roman"/>
          <w:sz w:val="24"/>
          <w:szCs w:val="24"/>
        </w:rPr>
        <w:t>.</w:t>
      </w:r>
    </w:p>
    <w:p w:rsidR="00F6683B" w:rsidRPr="003E4FC3" w:rsidRDefault="00F6683B" w:rsidP="00965939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3.3. Член</w:t>
      </w:r>
      <w:r w:rsidR="00396520" w:rsidRPr="003E4FC3">
        <w:rPr>
          <w:rFonts w:ascii="Times New Roman" w:hAnsi="Times New Roman"/>
          <w:sz w:val="24"/>
          <w:szCs w:val="24"/>
        </w:rPr>
        <w:t xml:space="preserve"> </w:t>
      </w:r>
      <w:r w:rsidR="00587565" w:rsidRPr="003E4FC3">
        <w:rPr>
          <w:rFonts w:ascii="Times New Roman" w:hAnsi="Times New Roman"/>
          <w:sz w:val="24"/>
          <w:szCs w:val="24"/>
        </w:rPr>
        <w:t>Ассоциации</w:t>
      </w:r>
      <w:r w:rsidRPr="003E4FC3">
        <w:rPr>
          <w:rFonts w:ascii="Times New Roman" w:hAnsi="Times New Roman"/>
          <w:sz w:val="24"/>
          <w:szCs w:val="24"/>
        </w:rPr>
        <w:t xml:space="preserve"> (кандидат в члены </w:t>
      </w:r>
      <w:r w:rsidR="00587565" w:rsidRPr="003E4FC3">
        <w:rPr>
          <w:rFonts w:ascii="Times New Roman" w:hAnsi="Times New Roman"/>
          <w:sz w:val="24"/>
          <w:szCs w:val="24"/>
        </w:rPr>
        <w:t>Ассоциации</w:t>
      </w:r>
      <w:r w:rsidR="00121F96" w:rsidRPr="003E4FC3">
        <w:rPr>
          <w:rFonts w:ascii="Times New Roman" w:hAnsi="Times New Roman"/>
          <w:sz w:val="24"/>
          <w:szCs w:val="24"/>
        </w:rPr>
        <w:t xml:space="preserve">) </w:t>
      </w:r>
      <w:r w:rsidRPr="003E4FC3">
        <w:rPr>
          <w:rFonts w:ascii="Times New Roman" w:hAnsi="Times New Roman"/>
          <w:sz w:val="24"/>
          <w:szCs w:val="24"/>
        </w:rPr>
        <w:t xml:space="preserve">предоставляет в </w:t>
      </w:r>
      <w:r w:rsidR="00587565" w:rsidRPr="003E4FC3">
        <w:rPr>
          <w:rFonts w:ascii="Times New Roman" w:hAnsi="Times New Roman"/>
          <w:sz w:val="24"/>
          <w:szCs w:val="24"/>
        </w:rPr>
        <w:t>Ассоциацию</w:t>
      </w:r>
      <w:r w:rsidRPr="003E4FC3">
        <w:rPr>
          <w:rFonts w:ascii="Times New Roman" w:hAnsi="Times New Roman"/>
          <w:sz w:val="24"/>
          <w:szCs w:val="24"/>
        </w:rPr>
        <w:t xml:space="preserve"> документы по страхованию: договор страхования, полис</w:t>
      </w:r>
      <w:r w:rsidR="00FB4F81" w:rsidRPr="003E4FC3">
        <w:rPr>
          <w:rFonts w:ascii="Times New Roman" w:hAnsi="Times New Roman"/>
          <w:sz w:val="24"/>
          <w:szCs w:val="24"/>
        </w:rPr>
        <w:t xml:space="preserve"> (если есть)</w:t>
      </w:r>
      <w:r w:rsidRPr="003E4FC3">
        <w:rPr>
          <w:rFonts w:ascii="Times New Roman" w:hAnsi="Times New Roman"/>
          <w:sz w:val="24"/>
          <w:szCs w:val="24"/>
        </w:rPr>
        <w:t xml:space="preserve">, документ, подтверждающий факт оплаты страховой премии по договору страхования. </w:t>
      </w:r>
    </w:p>
    <w:p w:rsidR="00FB4F81" w:rsidRPr="003E4FC3" w:rsidRDefault="00ED1CB7" w:rsidP="00965939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3.4.  Договор страхования должен содержать</w:t>
      </w:r>
      <w:r w:rsidR="00FB4F81" w:rsidRPr="003E4FC3">
        <w:rPr>
          <w:rFonts w:ascii="Times New Roman" w:hAnsi="Times New Roman"/>
          <w:sz w:val="24"/>
          <w:szCs w:val="24"/>
        </w:rPr>
        <w:t xml:space="preserve"> указан</w:t>
      </w:r>
      <w:r w:rsidRPr="003E4FC3">
        <w:rPr>
          <w:rFonts w:ascii="Times New Roman" w:hAnsi="Times New Roman"/>
          <w:sz w:val="24"/>
          <w:szCs w:val="24"/>
        </w:rPr>
        <w:t xml:space="preserve">ие на наименование </w:t>
      </w:r>
      <w:proofErr w:type="spellStart"/>
      <w:r w:rsidRPr="003E4FC3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3E4FC3">
        <w:rPr>
          <w:rFonts w:ascii="Times New Roman" w:hAnsi="Times New Roman"/>
          <w:sz w:val="24"/>
          <w:szCs w:val="24"/>
        </w:rPr>
        <w:t xml:space="preserve"> организации - </w:t>
      </w:r>
      <w:r w:rsidR="00FB4F81" w:rsidRPr="003E4FC3">
        <w:rPr>
          <w:rFonts w:ascii="Times New Roman" w:hAnsi="Times New Roman"/>
          <w:sz w:val="24"/>
          <w:szCs w:val="24"/>
        </w:rPr>
        <w:t>СРОА «СПС ЮР».</w:t>
      </w:r>
    </w:p>
    <w:p w:rsidR="00F6683B" w:rsidRPr="003E4FC3" w:rsidRDefault="00587565" w:rsidP="00965939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3.</w:t>
      </w:r>
      <w:r w:rsidR="008E6921" w:rsidRPr="003E4FC3">
        <w:rPr>
          <w:rFonts w:ascii="Times New Roman" w:hAnsi="Times New Roman"/>
          <w:sz w:val="24"/>
          <w:szCs w:val="24"/>
        </w:rPr>
        <w:t>5</w:t>
      </w:r>
      <w:r w:rsidR="00F6683B" w:rsidRPr="003E4FC3">
        <w:rPr>
          <w:rFonts w:ascii="Times New Roman" w:hAnsi="Times New Roman"/>
          <w:sz w:val="24"/>
          <w:szCs w:val="24"/>
        </w:rPr>
        <w:t xml:space="preserve">. В случае изменения </w:t>
      </w:r>
      <w:r w:rsidRPr="003E4FC3">
        <w:rPr>
          <w:rFonts w:ascii="Times New Roman" w:hAnsi="Times New Roman"/>
          <w:sz w:val="24"/>
          <w:szCs w:val="24"/>
        </w:rPr>
        <w:t xml:space="preserve">уровня ответственности по одному </w:t>
      </w:r>
      <w:r w:rsidR="00F6683B" w:rsidRPr="003E4FC3">
        <w:rPr>
          <w:rFonts w:ascii="Times New Roman" w:hAnsi="Times New Roman"/>
          <w:sz w:val="24"/>
          <w:szCs w:val="24"/>
        </w:rPr>
        <w:t>договор</w:t>
      </w:r>
      <w:r w:rsidRPr="003E4FC3">
        <w:rPr>
          <w:rFonts w:ascii="Times New Roman" w:hAnsi="Times New Roman"/>
          <w:sz w:val="24"/>
          <w:szCs w:val="24"/>
        </w:rPr>
        <w:t>у</w:t>
      </w:r>
      <w:r w:rsidR="00F6683B" w:rsidRPr="003E4FC3">
        <w:rPr>
          <w:rFonts w:ascii="Times New Roman" w:hAnsi="Times New Roman"/>
          <w:sz w:val="24"/>
          <w:szCs w:val="24"/>
        </w:rPr>
        <w:t xml:space="preserve">, член </w:t>
      </w:r>
      <w:r w:rsidRPr="003E4FC3">
        <w:rPr>
          <w:rFonts w:ascii="Times New Roman" w:hAnsi="Times New Roman"/>
          <w:sz w:val="24"/>
          <w:szCs w:val="24"/>
        </w:rPr>
        <w:t>Ассоциации</w:t>
      </w:r>
      <w:r w:rsidR="00396520" w:rsidRPr="003E4FC3">
        <w:rPr>
          <w:rFonts w:ascii="Times New Roman" w:hAnsi="Times New Roman"/>
          <w:sz w:val="24"/>
          <w:szCs w:val="24"/>
        </w:rPr>
        <w:t xml:space="preserve"> </w:t>
      </w:r>
      <w:r w:rsidR="00F6683B" w:rsidRPr="003E4FC3">
        <w:rPr>
          <w:rFonts w:ascii="Times New Roman" w:hAnsi="Times New Roman"/>
          <w:sz w:val="24"/>
          <w:szCs w:val="24"/>
        </w:rPr>
        <w:t xml:space="preserve">обязан предоставить в </w:t>
      </w:r>
      <w:r w:rsidR="00C93469" w:rsidRPr="003E4FC3">
        <w:rPr>
          <w:rFonts w:ascii="Times New Roman" w:hAnsi="Times New Roman"/>
          <w:sz w:val="24"/>
          <w:szCs w:val="24"/>
        </w:rPr>
        <w:t>Ассоциацию</w:t>
      </w:r>
      <w:r w:rsidR="00F6683B" w:rsidRPr="003E4FC3">
        <w:rPr>
          <w:rFonts w:ascii="Times New Roman" w:hAnsi="Times New Roman"/>
          <w:sz w:val="24"/>
          <w:szCs w:val="24"/>
        </w:rPr>
        <w:t xml:space="preserve"> дополнительное соглашение к действующему договору страхования в части изменения страховой суммы, установленной п</w:t>
      </w:r>
      <w:r w:rsidR="00483FEA" w:rsidRPr="003E4FC3">
        <w:rPr>
          <w:rFonts w:ascii="Times New Roman" w:hAnsi="Times New Roman"/>
          <w:sz w:val="24"/>
          <w:szCs w:val="24"/>
        </w:rPr>
        <w:t xml:space="preserve">унктами </w:t>
      </w:r>
      <w:r w:rsidR="00F6683B" w:rsidRPr="003E4FC3">
        <w:rPr>
          <w:rFonts w:ascii="Times New Roman" w:hAnsi="Times New Roman"/>
          <w:sz w:val="24"/>
          <w:szCs w:val="24"/>
        </w:rPr>
        <w:t>5.1</w:t>
      </w:r>
      <w:r w:rsidR="004448B8">
        <w:rPr>
          <w:rFonts w:ascii="Times New Roman" w:hAnsi="Times New Roman"/>
          <w:sz w:val="24"/>
          <w:szCs w:val="24"/>
        </w:rPr>
        <w:t>6</w:t>
      </w:r>
      <w:r w:rsidR="00F6683B" w:rsidRPr="003E4FC3">
        <w:rPr>
          <w:rFonts w:ascii="Times New Roman" w:hAnsi="Times New Roman"/>
          <w:sz w:val="24"/>
          <w:szCs w:val="24"/>
        </w:rPr>
        <w:t>.</w:t>
      </w:r>
      <w:r w:rsidR="00483FEA" w:rsidRPr="003E4FC3">
        <w:rPr>
          <w:rFonts w:ascii="Times New Roman" w:hAnsi="Times New Roman"/>
          <w:sz w:val="24"/>
          <w:szCs w:val="24"/>
        </w:rPr>
        <w:t xml:space="preserve"> и 5.</w:t>
      </w:r>
      <w:r w:rsidR="00E8541C" w:rsidRPr="003E4FC3">
        <w:rPr>
          <w:rFonts w:ascii="Times New Roman" w:hAnsi="Times New Roman"/>
          <w:sz w:val="24"/>
          <w:szCs w:val="24"/>
        </w:rPr>
        <w:t>1</w:t>
      </w:r>
      <w:r w:rsidR="004448B8">
        <w:rPr>
          <w:rFonts w:ascii="Times New Roman" w:hAnsi="Times New Roman"/>
          <w:sz w:val="24"/>
          <w:szCs w:val="24"/>
        </w:rPr>
        <w:t>7</w:t>
      </w:r>
      <w:r w:rsidR="00E8541C" w:rsidRPr="003E4FC3">
        <w:rPr>
          <w:rFonts w:ascii="Times New Roman" w:hAnsi="Times New Roman"/>
          <w:sz w:val="24"/>
          <w:szCs w:val="24"/>
        </w:rPr>
        <w:t>.</w:t>
      </w:r>
      <w:r w:rsidR="00F6683B" w:rsidRPr="003E4FC3">
        <w:rPr>
          <w:rFonts w:ascii="Times New Roman" w:hAnsi="Times New Roman"/>
          <w:sz w:val="24"/>
          <w:szCs w:val="24"/>
        </w:rPr>
        <w:t xml:space="preserve"> настоящ</w:t>
      </w:r>
      <w:r w:rsidR="004E1E40" w:rsidRPr="003E4FC3">
        <w:rPr>
          <w:rFonts w:ascii="Times New Roman" w:hAnsi="Times New Roman"/>
          <w:sz w:val="24"/>
          <w:szCs w:val="24"/>
        </w:rPr>
        <w:t>их</w:t>
      </w:r>
      <w:r w:rsidR="00396520" w:rsidRPr="003E4FC3">
        <w:rPr>
          <w:rFonts w:ascii="Times New Roman" w:hAnsi="Times New Roman"/>
          <w:sz w:val="24"/>
          <w:szCs w:val="24"/>
        </w:rPr>
        <w:t xml:space="preserve"> </w:t>
      </w:r>
      <w:r w:rsidR="004E1E40" w:rsidRPr="003E4FC3">
        <w:rPr>
          <w:rFonts w:ascii="Times New Roman" w:hAnsi="Times New Roman"/>
          <w:sz w:val="24"/>
          <w:szCs w:val="24"/>
        </w:rPr>
        <w:t>Правил.</w:t>
      </w:r>
    </w:p>
    <w:p w:rsidR="00A17E7C" w:rsidRPr="003E4FC3" w:rsidRDefault="00A17E7C" w:rsidP="00965939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3.</w:t>
      </w:r>
      <w:r w:rsidR="008E6921" w:rsidRPr="003E4FC3">
        <w:rPr>
          <w:rFonts w:ascii="Times New Roman" w:hAnsi="Times New Roman"/>
          <w:sz w:val="24"/>
          <w:szCs w:val="24"/>
        </w:rPr>
        <w:t>6</w:t>
      </w:r>
      <w:r w:rsidRPr="003E4FC3">
        <w:rPr>
          <w:rFonts w:ascii="Times New Roman" w:hAnsi="Times New Roman"/>
          <w:sz w:val="24"/>
          <w:szCs w:val="24"/>
        </w:rPr>
        <w:t>. В случае расторжения членом Ассоциации договора страхования он обязан уведомить об этом А</w:t>
      </w:r>
      <w:r w:rsidR="00302B85" w:rsidRPr="003E4FC3">
        <w:rPr>
          <w:rFonts w:ascii="Times New Roman" w:hAnsi="Times New Roman"/>
          <w:sz w:val="24"/>
          <w:szCs w:val="24"/>
        </w:rPr>
        <w:t>с</w:t>
      </w:r>
      <w:r w:rsidRPr="003E4FC3">
        <w:rPr>
          <w:rFonts w:ascii="Times New Roman" w:hAnsi="Times New Roman"/>
          <w:sz w:val="24"/>
          <w:szCs w:val="24"/>
        </w:rPr>
        <w:t>со</w:t>
      </w:r>
      <w:r w:rsidR="00302B85" w:rsidRPr="003E4FC3">
        <w:rPr>
          <w:rFonts w:ascii="Times New Roman" w:hAnsi="Times New Roman"/>
          <w:sz w:val="24"/>
          <w:szCs w:val="24"/>
        </w:rPr>
        <w:t>ц</w:t>
      </w:r>
      <w:r w:rsidRPr="003E4FC3">
        <w:rPr>
          <w:rFonts w:ascii="Times New Roman" w:hAnsi="Times New Roman"/>
          <w:sz w:val="24"/>
          <w:szCs w:val="24"/>
        </w:rPr>
        <w:t xml:space="preserve">иацию не менее чем за десять дней до указанного расторжения. </w:t>
      </w:r>
    </w:p>
    <w:p w:rsidR="00A17E7C" w:rsidRPr="003E4FC3" w:rsidRDefault="00F6683B" w:rsidP="00965939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3.</w:t>
      </w:r>
      <w:r w:rsidR="008E6921" w:rsidRPr="003E4FC3">
        <w:rPr>
          <w:rFonts w:ascii="Times New Roman" w:hAnsi="Times New Roman"/>
          <w:sz w:val="24"/>
          <w:szCs w:val="24"/>
        </w:rPr>
        <w:t>7</w:t>
      </w:r>
      <w:r w:rsidRPr="003E4FC3">
        <w:rPr>
          <w:rFonts w:ascii="Times New Roman" w:hAnsi="Times New Roman"/>
          <w:sz w:val="24"/>
          <w:szCs w:val="24"/>
        </w:rPr>
        <w:t xml:space="preserve">. </w:t>
      </w:r>
      <w:r w:rsidR="004E1E40" w:rsidRPr="003E4FC3">
        <w:rPr>
          <w:rFonts w:ascii="Times New Roman" w:hAnsi="Times New Roman"/>
          <w:sz w:val="24"/>
          <w:szCs w:val="24"/>
        </w:rPr>
        <w:t>В случае расторжения Страховщиком договора страхования или прекращения дейс</w:t>
      </w:r>
      <w:r w:rsidR="0084174C" w:rsidRPr="003E4FC3">
        <w:rPr>
          <w:rFonts w:ascii="Times New Roman" w:hAnsi="Times New Roman"/>
          <w:sz w:val="24"/>
          <w:szCs w:val="24"/>
        </w:rPr>
        <w:t>твия указанного договора</w:t>
      </w:r>
      <w:r w:rsidR="004E1E40" w:rsidRPr="003E4FC3">
        <w:rPr>
          <w:rFonts w:ascii="Times New Roman" w:hAnsi="Times New Roman"/>
          <w:sz w:val="24"/>
          <w:szCs w:val="24"/>
        </w:rPr>
        <w:t xml:space="preserve">, член </w:t>
      </w:r>
      <w:r w:rsidR="00A17E7C" w:rsidRPr="003E4FC3">
        <w:rPr>
          <w:rFonts w:ascii="Times New Roman" w:hAnsi="Times New Roman"/>
          <w:sz w:val="24"/>
          <w:szCs w:val="24"/>
        </w:rPr>
        <w:t>Ассоциации</w:t>
      </w:r>
      <w:r w:rsidR="004E1E40" w:rsidRPr="003E4FC3">
        <w:rPr>
          <w:rFonts w:ascii="Times New Roman" w:hAnsi="Times New Roman"/>
          <w:sz w:val="24"/>
          <w:szCs w:val="24"/>
        </w:rPr>
        <w:t xml:space="preserve"> обязан уведомить об этом </w:t>
      </w:r>
      <w:r w:rsidR="00A17E7C" w:rsidRPr="003E4FC3">
        <w:rPr>
          <w:rFonts w:ascii="Times New Roman" w:hAnsi="Times New Roman"/>
          <w:sz w:val="24"/>
          <w:szCs w:val="24"/>
        </w:rPr>
        <w:t>Ассоциацию</w:t>
      </w:r>
      <w:r w:rsidR="004E1E40" w:rsidRPr="003E4FC3">
        <w:rPr>
          <w:rFonts w:ascii="Times New Roman" w:hAnsi="Times New Roman"/>
          <w:sz w:val="24"/>
          <w:szCs w:val="24"/>
        </w:rPr>
        <w:t xml:space="preserve"> не позднее 10 дней со дня получения соответствующей информации. При этом член </w:t>
      </w:r>
      <w:r w:rsidR="00A17E7C" w:rsidRPr="003E4FC3">
        <w:rPr>
          <w:rFonts w:ascii="Times New Roman" w:hAnsi="Times New Roman"/>
          <w:sz w:val="24"/>
          <w:szCs w:val="24"/>
        </w:rPr>
        <w:t>Ассоциации</w:t>
      </w:r>
      <w:r w:rsidR="004E1E40" w:rsidRPr="003E4FC3">
        <w:rPr>
          <w:rFonts w:ascii="Times New Roman" w:hAnsi="Times New Roman"/>
          <w:sz w:val="24"/>
          <w:szCs w:val="24"/>
        </w:rPr>
        <w:t xml:space="preserve"> 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 гражданской ответственности с установлением в нем, при необходимости, соответствующего ретроактивного периода. В этом случае новый договор страхования  гражданской ответственности должен быть заключен в срок не позднее десяти дней со дня получения членом </w:t>
      </w:r>
      <w:r w:rsidR="00A17E7C" w:rsidRPr="003E4FC3">
        <w:rPr>
          <w:rFonts w:ascii="Times New Roman" w:hAnsi="Times New Roman"/>
          <w:sz w:val="24"/>
          <w:szCs w:val="24"/>
        </w:rPr>
        <w:t>Ассоциации</w:t>
      </w:r>
      <w:r w:rsidR="004E1E40" w:rsidRPr="003E4FC3">
        <w:rPr>
          <w:rFonts w:ascii="Times New Roman" w:hAnsi="Times New Roman"/>
          <w:sz w:val="24"/>
          <w:szCs w:val="24"/>
        </w:rPr>
        <w:t xml:space="preserve"> информации о прекращении действия предыдущего индивидуального договора страхования  гражданской ответственности.</w:t>
      </w:r>
    </w:p>
    <w:p w:rsidR="00F6683B" w:rsidRPr="003E4FC3" w:rsidRDefault="00F6683B" w:rsidP="00965939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3.</w:t>
      </w:r>
      <w:r w:rsidR="008E6921" w:rsidRPr="003E4FC3">
        <w:rPr>
          <w:rFonts w:ascii="Times New Roman" w:hAnsi="Times New Roman"/>
          <w:sz w:val="24"/>
          <w:szCs w:val="24"/>
        </w:rPr>
        <w:t>8</w:t>
      </w:r>
      <w:r w:rsidRPr="003E4FC3">
        <w:rPr>
          <w:rFonts w:ascii="Times New Roman" w:hAnsi="Times New Roman"/>
          <w:sz w:val="24"/>
          <w:szCs w:val="24"/>
        </w:rPr>
        <w:t>. В случае</w:t>
      </w:r>
      <w:proofErr w:type="gramStart"/>
      <w:r w:rsidRPr="003E4FC3">
        <w:rPr>
          <w:rFonts w:ascii="Times New Roman" w:hAnsi="Times New Roman"/>
          <w:sz w:val="24"/>
          <w:szCs w:val="24"/>
        </w:rPr>
        <w:t>,</w:t>
      </w:r>
      <w:proofErr w:type="gramEnd"/>
      <w:r w:rsidRPr="003E4FC3">
        <w:rPr>
          <w:rFonts w:ascii="Times New Roman" w:hAnsi="Times New Roman"/>
          <w:sz w:val="24"/>
          <w:szCs w:val="24"/>
        </w:rPr>
        <w:t xml:space="preserve"> если Страховой организацией произведена выплата страхового возмещения по действующему договору страхования гражданской о</w:t>
      </w:r>
      <w:r w:rsidR="004F6B23" w:rsidRPr="003E4FC3">
        <w:rPr>
          <w:rFonts w:ascii="Times New Roman" w:hAnsi="Times New Roman"/>
          <w:sz w:val="24"/>
          <w:szCs w:val="24"/>
        </w:rPr>
        <w:t xml:space="preserve">тветственности, член </w:t>
      </w:r>
      <w:r w:rsidR="00C93469" w:rsidRPr="003E4FC3">
        <w:rPr>
          <w:rFonts w:ascii="Times New Roman" w:hAnsi="Times New Roman"/>
          <w:sz w:val="24"/>
          <w:szCs w:val="24"/>
        </w:rPr>
        <w:t>Ассоциации</w:t>
      </w:r>
      <w:r w:rsidR="00396520" w:rsidRPr="003E4FC3">
        <w:rPr>
          <w:rFonts w:ascii="Times New Roman" w:hAnsi="Times New Roman"/>
          <w:sz w:val="24"/>
          <w:szCs w:val="24"/>
        </w:rPr>
        <w:t xml:space="preserve"> </w:t>
      </w:r>
      <w:r w:rsidRPr="003E4FC3">
        <w:rPr>
          <w:rFonts w:ascii="Times New Roman" w:hAnsi="Times New Roman"/>
          <w:sz w:val="24"/>
          <w:szCs w:val="24"/>
        </w:rPr>
        <w:t xml:space="preserve">обязан восстановить страховую сумму до размера, который она составляла на момент наступления страхового случая, уплатив дополнительную страховую премию. Дополнительное соглашение о восстановлении страховой суммы член </w:t>
      </w:r>
      <w:r w:rsidR="00C93469" w:rsidRPr="003E4FC3">
        <w:rPr>
          <w:rFonts w:ascii="Times New Roman" w:hAnsi="Times New Roman"/>
          <w:sz w:val="24"/>
          <w:szCs w:val="24"/>
        </w:rPr>
        <w:t>Ассоциации</w:t>
      </w:r>
      <w:r w:rsidRPr="003E4FC3">
        <w:rPr>
          <w:rFonts w:ascii="Times New Roman" w:hAnsi="Times New Roman"/>
          <w:sz w:val="24"/>
          <w:szCs w:val="24"/>
        </w:rPr>
        <w:t xml:space="preserve"> обязан предоставить в </w:t>
      </w:r>
      <w:r w:rsidR="00C93469" w:rsidRPr="003E4FC3">
        <w:rPr>
          <w:rFonts w:ascii="Times New Roman" w:hAnsi="Times New Roman"/>
          <w:sz w:val="24"/>
          <w:szCs w:val="24"/>
        </w:rPr>
        <w:t>Ассоциацию</w:t>
      </w:r>
      <w:r w:rsidRPr="003E4FC3">
        <w:rPr>
          <w:rFonts w:ascii="Times New Roman" w:hAnsi="Times New Roman"/>
          <w:sz w:val="24"/>
          <w:szCs w:val="24"/>
        </w:rPr>
        <w:t xml:space="preserve"> в течение 10 дней </w:t>
      </w:r>
      <w:proofErr w:type="gramStart"/>
      <w:r w:rsidRPr="003E4FC3">
        <w:rPr>
          <w:rFonts w:ascii="Times New Roman" w:hAnsi="Times New Roman"/>
          <w:sz w:val="24"/>
          <w:szCs w:val="24"/>
        </w:rPr>
        <w:t>с даты выплаты</w:t>
      </w:r>
      <w:proofErr w:type="gramEnd"/>
      <w:r w:rsidRPr="003E4FC3">
        <w:rPr>
          <w:rFonts w:ascii="Times New Roman" w:hAnsi="Times New Roman"/>
          <w:sz w:val="24"/>
          <w:szCs w:val="24"/>
        </w:rPr>
        <w:t xml:space="preserve"> страхового возмещения.</w:t>
      </w:r>
    </w:p>
    <w:p w:rsidR="00F6683B" w:rsidRPr="003E4FC3" w:rsidRDefault="00F6683B" w:rsidP="00965939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3.</w:t>
      </w:r>
      <w:r w:rsidR="008E6921" w:rsidRPr="003E4FC3">
        <w:rPr>
          <w:rFonts w:ascii="Times New Roman" w:hAnsi="Times New Roman"/>
          <w:sz w:val="24"/>
          <w:szCs w:val="24"/>
        </w:rPr>
        <w:t>9</w:t>
      </w:r>
      <w:r w:rsidRPr="003E4FC3">
        <w:rPr>
          <w:rFonts w:ascii="Times New Roman" w:hAnsi="Times New Roman"/>
          <w:sz w:val="24"/>
          <w:szCs w:val="24"/>
        </w:rPr>
        <w:t xml:space="preserve">. Кандидат в члены </w:t>
      </w:r>
      <w:r w:rsidR="00C93469" w:rsidRPr="003E4FC3">
        <w:rPr>
          <w:rFonts w:ascii="Times New Roman" w:hAnsi="Times New Roman"/>
          <w:sz w:val="24"/>
          <w:szCs w:val="24"/>
        </w:rPr>
        <w:t>Ассоциации</w:t>
      </w:r>
      <w:r w:rsidR="00396520" w:rsidRPr="003E4FC3">
        <w:rPr>
          <w:rFonts w:ascii="Times New Roman" w:hAnsi="Times New Roman"/>
          <w:sz w:val="24"/>
          <w:szCs w:val="24"/>
        </w:rPr>
        <w:t xml:space="preserve"> </w:t>
      </w:r>
      <w:r w:rsidRPr="003E4FC3">
        <w:rPr>
          <w:rFonts w:ascii="Times New Roman" w:hAnsi="Times New Roman"/>
          <w:sz w:val="24"/>
          <w:szCs w:val="24"/>
        </w:rPr>
        <w:t xml:space="preserve">или член </w:t>
      </w:r>
      <w:r w:rsidR="00C93469" w:rsidRPr="003E4FC3">
        <w:rPr>
          <w:rFonts w:ascii="Times New Roman" w:hAnsi="Times New Roman"/>
          <w:sz w:val="24"/>
          <w:szCs w:val="24"/>
        </w:rPr>
        <w:t>Ассоциации</w:t>
      </w:r>
      <w:r w:rsidR="00396520" w:rsidRPr="003E4FC3">
        <w:rPr>
          <w:rFonts w:ascii="Times New Roman" w:hAnsi="Times New Roman"/>
          <w:sz w:val="24"/>
          <w:szCs w:val="24"/>
        </w:rPr>
        <w:t xml:space="preserve"> </w:t>
      </w:r>
      <w:r w:rsidRPr="003E4FC3">
        <w:rPr>
          <w:rFonts w:ascii="Times New Roman" w:hAnsi="Times New Roman"/>
          <w:sz w:val="24"/>
          <w:szCs w:val="24"/>
        </w:rPr>
        <w:t xml:space="preserve">не вправе предоставить в </w:t>
      </w:r>
      <w:r w:rsidR="00C93469" w:rsidRPr="003E4FC3">
        <w:rPr>
          <w:rFonts w:ascii="Times New Roman" w:hAnsi="Times New Roman"/>
          <w:sz w:val="24"/>
          <w:szCs w:val="24"/>
        </w:rPr>
        <w:t>Ассоциацию</w:t>
      </w:r>
      <w:r w:rsidRPr="003E4FC3">
        <w:rPr>
          <w:rFonts w:ascii="Times New Roman" w:hAnsi="Times New Roman"/>
          <w:sz w:val="24"/>
          <w:szCs w:val="24"/>
        </w:rPr>
        <w:t xml:space="preserve"> вместо договора страхования гражданской ответственности договор страхования иных видов ответственности </w:t>
      </w:r>
      <w:r w:rsidR="00FB4F81" w:rsidRPr="003E4FC3">
        <w:rPr>
          <w:rFonts w:ascii="Times New Roman" w:hAnsi="Times New Roman"/>
          <w:sz w:val="24"/>
          <w:szCs w:val="24"/>
        </w:rPr>
        <w:t>(</w:t>
      </w:r>
      <w:r w:rsidRPr="003E4FC3">
        <w:rPr>
          <w:rFonts w:ascii="Times New Roman" w:hAnsi="Times New Roman"/>
          <w:sz w:val="24"/>
          <w:szCs w:val="24"/>
        </w:rPr>
        <w:t>имущества, жизни и здоровья и т.п.).</w:t>
      </w:r>
    </w:p>
    <w:p w:rsidR="00F6683B" w:rsidRPr="003E4FC3" w:rsidRDefault="00F6683B" w:rsidP="004E1E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6683B" w:rsidRPr="003E4FC3" w:rsidRDefault="00F6683B" w:rsidP="004E1E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E4FC3">
        <w:rPr>
          <w:rFonts w:ascii="Times New Roman" w:hAnsi="Times New Roman"/>
          <w:b/>
          <w:sz w:val="24"/>
          <w:szCs w:val="24"/>
        </w:rPr>
        <w:t>4. Требования к страховой организации</w:t>
      </w:r>
    </w:p>
    <w:p w:rsidR="00F6683B" w:rsidRPr="003E4FC3" w:rsidRDefault="00F6683B" w:rsidP="00965939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E2B46" w:rsidRPr="003E4FC3" w:rsidRDefault="001E2B46" w:rsidP="001E2B46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4.1. Одним из условий принятия Ассоциацией договора страхования гражданской ответственности является соответствие страховой организации, с которой заключен договор, следующим требованиям:</w:t>
      </w:r>
    </w:p>
    <w:p w:rsidR="001E2B46" w:rsidRPr="003E4FC3" w:rsidRDefault="001E2B46" w:rsidP="00403B4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 xml:space="preserve">- страховая организация имеет действующую лицензию на осуществление страховой деятельности, выданную Центральным банком Российской Федерации; </w:t>
      </w:r>
    </w:p>
    <w:p w:rsidR="001E2B46" w:rsidRPr="003E4FC3" w:rsidRDefault="001E2B46" w:rsidP="001E2B46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lastRenderedPageBreak/>
        <w:t>- страховая организация имеет разработанные и утвержденные в установленном порядке Правила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капительного строительства, соответствующие Правилам</w:t>
      </w:r>
      <w:r w:rsidR="00FB4F81" w:rsidRPr="003E4FC3">
        <w:rPr>
          <w:rFonts w:ascii="Times New Roman" w:hAnsi="Times New Roman"/>
          <w:sz w:val="24"/>
          <w:szCs w:val="24"/>
        </w:rPr>
        <w:t xml:space="preserve"> страхования СРОА «СПС ЮР»;</w:t>
      </w:r>
    </w:p>
    <w:p w:rsidR="001E2B46" w:rsidRPr="003E4FC3" w:rsidRDefault="001E2B46" w:rsidP="001E2B46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- в отношении страховой организации не ведется процедура банкротства.</w:t>
      </w:r>
    </w:p>
    <w:p w:rsidR="00A17E7C" w:rsidRPr="003E4FC3" w:rsidRDefault="00A17E7C" w:rsidP="004E1E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683B" w:rsidRPr="003E4FC3" w:rsidRDefault="00F6683B" w:rsidP="004E1E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E4FC3">
        <w:rPr>
          <w:rFonts w:ascii="Times New Roman" w:hAnsi="Times New Roman"/>
          <w:b/>
          <w:bCs/>
          <w:sz w:val="24"/>
          <w:szCs w:val="24"/>
        </w:rPr>
        <w:t>5. Требования к условиям страхования</w:t>
      </w:r>
    </w:p>
    <w:p w:rsidR="00F6683B" w:rsidRPr="003E4FC3" w:rsidRDefault="00F6683B" w:rsidP="004E1E40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C93469" w:rsidRPr="003E4FC3" w:rsidRDefault="00F6683B" w:rsidP="004E1E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5.1</w:t>
      </w:r>
      <w:r w:rsidR="00C93469" w:rsidRPr="003E4FC3">
        <w:rPr>
          <w:rFonts w:ascii="Times New Roman" w:hAnsi="Times New Roman"/>
          <w:sz w:val="24"/>
          <w:szCs w:val="24"/>
        </w:rPr>
        <w:t xml:space="preserve">. По договору страхования возмещается вред, причиненный вследствие недостатков строительных работ, выполняемых Страхователем </w:t>
      </w:r>
      <w:r w:rsidR="00165FE7" w:rsidRPr="003E4FC3">
        <w:rPr>
          <w:rFonts w:ascii="Times New Roman" w:hAnsi="Times New Roman"/>
          <w:sz w:val="24"/>
          <w:szCs w:val="24"/>
        </w:rPr>
        <w:t>п</w:t>
      </w:r>
      <w:r w:rsidR="00C93469" w:rsidRPr="003E4FC3">
        <w:rPr>
          <w:rFonts w:ascii="Times New Roman" w:hAnsi="Times New Roman"/>
          <w:sz w:val="24"/>
          <w:szCs w:val="24"/>
        </w:rPr>
        <w:t>ри одновременном выполнении следующих условий:</w:t>
      </w:r>
    </w:p>
    <w:p w:rsidR="00C93469" w:rsidRPr="003E4FC3" w:rsidRDefault="00051C2D" w:rsidP="00051C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 xml:space="preserve">- </w:t>
      </w:r>
      <w:r w:rsidR="00C93469" w:rsidRPr="003E4FC3">
        <w:rPr>
          <w:rFonts w:ascii="Times New Roman" w:hAnsi="Times New Roman"/>
          <w:sz w:val="24"/>
          <w:szCs w:val="24"/>
        </w:rPr>
        <w:t>причинение вреда произошло в течение срока действия договора страхования</w:t>
      </w:r>
      <w:r w:rsidR="0084174C" w:rsidRPr="003E4FC3">
        <w:rPr>
          <w:rFonts w:ascii="Times New Roman" w:hAnsi="Times New Roman"/>
          <w:sz w:val="24"/>
          <w:szCs w:val="24"/>
        </w:rPr>
        <w:t>, ретроактивного или ретроспективного периода</w:t>
      </w:r>
      <w:r w:rsidR="00C93469" w:rsidRPr="003E4FC3">
        <w:rPr>
          <w:rFonts w:ascii="Times New Roman" w:hAnsi="Times New Roman"/>
          <w:sz w:val="24"/>
          <w:szCs w:val="24"/>
        </w:rPr>
        <w:t>;</w:t>
      </w:r>
    </w:p>
    <w:p w:rsidR="00C93469" w:rsidRPr="003E4FC3" w:rsidRDefault="00051C2D" w:rsidP="00051C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 xml:space="preserve">- </w:t>
      </w:r>
      <w:r w:rsidR="00C93469" w:rsidRPr="003E4FC3">
        <w:rPr>
          <w:rFonts w:ascii="Times New Roman" w:hAnsi="Times New Roman"/>
          <w:sz w:val="24"/>
          <w:szCs w:val="24"/>
        </w:rPr>
        <w:t>причинение вреда произошло в пределах территории страхования, указанной в договоре страхования;</w:t>
      </w:r>
    </w:p>
    <w:p w:rsidR="00C93469" w:rsidRPr="003E4FC3" w:rsidRDefault="00051C2D" w:rsidP="00051C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 xml:space="preserve">- </w:t>
      </w:r>
      <w:r w:rsidR="00C93469" w:rsidRPr="003E4FC3">
        <w:rPr>
          <w:rFonts w:ascii="Times New Roman" w:hAnsi="Times New Roman"/>
          <w:sz w:val="24"/>
          <w:szCs w:val="24"/>
        </w:rPr>
        <w:t>имеется причинно-следственная связь между недостатками, допущенными Страхователем, и причинением вреда.</w:t>
      </w:r>
    </w:p>
    <w:p w:rsidR="00F6683B" w:rsidRPr="003E4FC3" w:rsidRDefault="00F6683B" w:rsidP="00F6683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Pr="003E4FC3">
        <w:rPr>
          <w:rFonts w:ascii="Times New Roman" w:hAnsi="Times New Roman"/>
          <w:sz w:val="24"/>
          <w:szCs w:val="24"/>
        </w:rPr>
        <w:t xml:space="preserve">Объектом страхования по договору страхования должны являться не противоречащие действующему законодательству Российской Федерации имущественные интересы Страхователя, связанные с его обязанностью возместить в порядке, установленном гражданским законодательством РФ, вред, причиненный Страхователем вследствие </w:t>
      </w:r>
      <w:r w:rsidR="00165FE7" w:rsidRPr="003E4FC3">
        <w:rPr>
          <w:rFonts w:ascii="Times New Roman" w:hAnsi="Times New Roman"/>
          <w:sz w:val="24"/>
          <w:szCs w:val="24"/>
        </w:rPr>
        <w:t>выполняемых им строительных</w:t>
      </w:r>
      <w:r w:rsidRPr="003E4FC3">
        <w:rPr>
          <w:rFonts w:ascii="Times New Roman" w:hAnsi="Times New Roman"/>
          <w:sz w:val="24"/>
          <w:szCs w:val="24"/>
        </w:rPr>
        <w:t xml:space="preserve"> работ жизни и здоровью и/или имуществу физических лиц, юридических лиц, а также окружающей природной среде.</w:t>
      </w:r>
      <w:proofErr w:type="gramEnd"/>
    </w:p>
    <w:p w:rsidR="00F6683B" w:rsidRPr="003E4FC3" w:rsidRDefault="00F6683B" w:rsidP="00F6683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 xml:space="preserve">5.3. Страхователем по договору страхования должен являться кандидат в члены (член) </w:t>
      </w:r>
      <w:r w:rsidR="00165FE7" w:rsidRPr="003E4FC3">
        <w:rPr>
          <w:rFonts w:ascii="Times New Roman" w:hAnsi="Times New Roman"/>
          <w:sz w:val="24"/>
          <w:szCs w:val="24"/>
        </w:rPr>
        <w:t>СРОА «СПС ЮР»</w:t>
      </w:r>
      <w:r w:rsidRPr="003E4FC3">
        <w:rPr>
          <w:rFonts w:ascii="Times New Roman" w:hAnsi="Times New Roman"/>
          <w:sz w:val="24"/>
          <w:szCs w:val="24"/>
        </w:rPr>
        <w:t>.</w:t>
      </w:r>
    </w:p>
    <w:p w:rsidR="00F6683B" w:rsidRPr="003E4FC3" w:rsidRDefault="00F6683B" w:rsidP="003E6BC8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5.4. По договору страхования гражданской ответственности может быть застрахован риск гражданской ответственности только самого Страхователя.</w:t>
      </w:r>
    </w:p>
    <w:p w:rsidR="00F6683B" w:rsidRPr="003E4FC3" w:rsidRDefault="00F6683B" w:rsidP="003E6BC8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 xml:space="preserve">5.5. Договор страхования гражданской ответственности должен быть заключен в пользу физических или юридических лиц (Выгодоприобретателей), которым может быть причинен вред вследствие допущенных Страхователем недостатков </w:t>
      </w:r>
      <w:r w:rsidR="00165FE7" w:rsidRPr="003E4FC3">
        <w:rPr>
          <w:rFonts w:ascii="Times New Roman" w:hAnsi="Times New Roman"/>
          <w:sz w:val="24"/>
          <w:szCs w:val="24"/>
        </w:rPr>
        <w:t xml:space="preserve">строительных </w:t>
      </w:r>
      <w:r w:rsidRPr="003E4FC3">
        <w:rPr>
          <w:rFonts w:ascii="Times New Roman" w:hAnsi="Times New Roman"/>
          <w:sz w:val="24"/>
          <w:szCs w:val="24"/>
        </w:rPr>
        <w:t>работ.</w:t>
      </w:r>
    </w:p>
    <w:p w:rsidR="001632A4" w:rsidRPr="003E4FC3" w:rsidRDefault="003E4FC3" w:rsidP="00051C2D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="00137FAD" w:rsidRPr="003E4FC3">
        <w:rPr>
          <w:rFonts w:ascii="Times New Roman" w:hAnsi="Times New Roman"/>
          <w:sz w:val="24"/>
          <w:szCs w:val="24"/>
        </w:rPr>
        <w:t>. Условиями договора могут быть определены</w:t>
      </w:r>
      <w:r w:rsidR="006F383D" w:rsidRPr="003E4FC3">
        <w:rPr>
          <w:rFonts w:ascii="Times New Roman" w:hAnsi="Times New Roman"/>
          <w:sz w:val="24"/>
          <w:szCs w:val="24"/>
        </w:rPr>
        <w:t xml:space="preserve"> исключения из страхового покрытия. Такими исключениями могут быть: </w:t>
      </w:r>
    </w:p>
    <w:p w:rsidR="001632A4" w:rsidRPr="003E4FC3" w:rsidRDefault="00D24C25" w:rsidP="00D24C25">
      <w:pPr>
        <w:pStyle w:val="a3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ab/>
        <w:t xml:space="preserve">- </w:t>
      </w:r>
      <w:r w:rsidR="001632A4" w:rsidRPr="003E4FC3">
        <w:rPr>
          <w:rFonts w:ascii="Times New Roman" w:hAnsi="Times New Roman"/>
          <w:sz w:val="24"/>
          <w:szCs w:val="24"/>
        </w:rPr>
        <w:t>воздействия стихийных бедствий (землетрясения, извержения вулкана или действия подземного огня, оползня, горного обвала, бури, вихря, урагана, наводнения, града), при условии, что сила и интенсивность таких стихийных бедствий превышает значения, на которые рассчитаны здания и сооружения в соответствии с утвержденным в установленном порядке проектом;</w:t>
      </w:r>
    </w:p>
    <w:p w:rsidR="001632A4" w:rsidRPr="003E4FC3" w:rsidRDefault="00D24C25" w:rsidP="00D24C25">
      <w:pPr>
        <w:pStyle w:val="a3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ab/>
        <w:t xml:space="preserve">- </w:t>
      </w:r>
      <w:r w:rsidR="001632A4" w:rsidRPr="003E4FC3">
        <w:rPr>
          <w:rFonts w:ascii="Times New Roman" w:hAnsi="Times New Roman"/>
          <w:sz w:val="24"/>
          <w:szCs w:val="24"/>
        </w:rPr>
        <w:t>вред, причиненный вследствие воздействия атомной энергии, радиоактивного или иного ионизирующего излучения, ядерного взрыва, радиации</w:t>
      </w:r>
      <w:r w:rsidR="00B75385" w:rsidRPr="003E4FC3">
        <w:rPr>
          <w:rFonts w:ascii="Times New Roman" w:hAnsi="Times New Roman"/>
          <w:sz w:val="24"/>
          <w:szCs w:val="24"/>
        </w:rPr>
        <w:t>;</w:t>
      </w:r>
    </w:p>
    <w:p w:rsidR="001632A4" w:rsidRPr="003E4FC3" w:rsidRDefault="00D24C25" w:rsidP="00D24C25">
      <w:pPr>
        <w:pStyle w:val="a3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ab/>
        <w:t xml:space="preserve">- </w:t>
      </w:r>
      <w:r w:rsidR="001632A4" w:rsidRPr="003E4FC3">
        <w:rPr>
          <w:rFonts w:ascii="Times New Roman" w:hAnsi="Times New Roman"/>
          <w:sz w:val="24"/>
          <w:szCs w:val="24"/>
        </w:rPr>
        <w:t xml:space="preserve">воздействия асбеста, </w:t>
      </w:r>
      <w:proofErr w:type="spellStart"/>
      <w:r w:rsidR="001632A4" w:rsidRPr="003E4FC3">
        <w:rPr>
          <w:rFonts w:ascii="Times New Roman" w:hAnsi="Times New Roman"/>
          <w:sz w:val="24"/>
          <w:szCs w:val="24"/>
        </w:rPr>
        <w:t>асбестоволокна</w:t>
      </w:r>
      <w:proofErr w:type="spellEnd"/>
      <w:r w:rsidR="001632A4" w:rsidRPr="003E4FC3">
        <w:rPr>
          <w:rFonts w:ascii="Times New Roman" w:hAnsi="Times New Roman"/>
          <w:sz w:val="24"/>
          <w:szCs w:val="24"/>
        </w:rPr>
        <w:t xml:space="preserve"> или любых продуктов, содержащих асбест, а также </w:t>
      </w:r>
      <w:proofErr w:type="spellStart"/>
      <w:r w:rsidR="001632A4" w:rsidRPr="003E4FC3">
        <w:rPr>
          <w:rFonts w:ascii="Times New Roman" w:hAnsi="Times New Roman"/>
          <w:sz w:val="24"/>
          <w:szCs w:val="24"/>
        </w:rPr>
        <w:t>диэтилстирола</w:t>
      </w:r>
      <w:proofErr w:type="spellEnd"/>
      <w:r w:rsidR="001632A4" w:rsidRPr="003E4F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32A4" w:rsidRPr="003E4FC3">
        <w:rPr>
          <w:rFonts w:ascii="Times New Roman" w:hAnsi="Times New Roman"/>
          <w:sz w:val="24"/>
          <w:szCs w:val="24"/>
        </w:rPr>
        <w:t>диоксина</w:t>
      </w:r>
      <w:proofErr w:type="spellEnd"/>
      <w:r w:rsidR="001632A4" w:rsidRPr="003E4FC3">
        <w:rPr>
          <w:rFonts w:ascii="Times New Roman" w:hAnsi="Times New Roman"/>
          <w:sz w:val="24"/>
          <w:szCs w:val="24"/>
        </w:rPr>
        <w:t>, мочевинного формальдегида и радиоактивных изотопов;</w:t>
      </w:r>
    </w:p>
    <w:p w:rsidR="00965939" w:rsidRPr="003E4FC3" w:rsidRDefault="00D24C25" w:rsidP="00D24C25">
      <w:pPr>
        <w:pStyle w:val="a3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ab/>
        <w:t xml:space="preserve">- </w:t>
      </w:r>
      <w:r w:rsidR="00965939" w:rsidRPr="003E4FC3">
        <w:rPr>
          <w:rFonts w:ascii="Times New Roman" w:hAnsi="Times New Roman"/>
          <w:sz w:val="24"/>
          <w:szCs w:val="24"/>
        </w:rPr>
        <w:t>события, которые на дату начала действия договора страхования были известны Страхователю, или Страхователь должен был предвидеть, что они могут привести к предъявлению в его адрес искового требования;</w:t>
      </w:r>
    </w:p>
    <w:p w:rsidR="00403B42" w:rsidRPr="003E4FC3" w:rsidRDefault="00D24C25" w:rsidP="00D24C25">
      <w:pPr>
        <w:pStyle w:val="a3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ab/>
        <w:t xml:space="preserve">- </w:t>
      </w:r>
      <w:r w:rsidR="00403B42" w:rsidRPr="003E4FC3">
        <w:rPr>
          <w:rFonts w:ascii="Times New Roman" w:hAnsi="Times New Roman"/>
          <w:sz w:val="24"/>
          <w:szCs w:val="24"/>
        </w:rPr>
        <w:t>п</w:t>
      </w:r>
      <w:r w:rsidR="00965939" w:rsidRPr="003E4FC3">
        <w:rPr>
          <w:rFonts w:ascii="Times New Roman" w:hAnsi="Times New Roman"/>
          <w:sz w:val="24"/>
          <w:szCs w:val="24"/>
        </w:rPr>
        <w:t>овреждения, уничтожения или порчи имущества, которое Страхователь взял в аренду, найм, прокат, лизинг или в залог, либо принял на хранение;</w:t>
      </w:r>
    </w:p>
    <w:p w:rsidR="00965939" w:rsidRPr="003E4FC3" w:rsidRDefault="00D24C25" w:rsidP="00F30958">
      <w:pPr>
        <w:pStyle w:val="a3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ab/>
        <w:t xml:space="preserve">- </w:t>
      </w:r>
      <w:r w:rsidR="00403B42" w:rsidRPr="003E4FC3">
        <w:rPr>
          <w:rFonts w:ascii="Times New Roman" w:hAnsi="Times New Roman"/>
          <w:sz w:val="24"/>
          <w:szCs w:val="24"/>
        </w:rPr>
        <w:t>о</w:t>
      </w:r>
      <w:r w:rsidR="00965939" w:rsidRPr="003E4FC3">
        <w:rPr>
          <w:rFonts w:ascii="Times New Roman" w:hAnsi="Times New Roman"/>
          <w:sz w:val="24"/>
          <w:szCs w:val="24"/>
        </w:rPr>
        <w:t>существления эксплуатации технического устройства работником Страхователя, не имевшим документа, свидетельствующего о наличии права осуществлять эксплуатацию технического устройства (в случае, когда наличие такого документа обязательно);</w:t>
      </w:r>
    </w:p>
    <w:p w:rsidR="00965939" w:rsidRPr="003E4FC3" w:rsidRDefault="00403B42" w:rsidP="00F309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- п</w:t>
      </w:r>
      <w:r w:rsidR="00965939" w:rsidRPr="003E4FC3">
        <w:rPr>
          <w:rFonts w:ascii="Times New Roman" w:hAnsi="Times New Roman"/>
          <w:sz w:val="24"/>
          <w:szCs w:val="24"/>
        </w:rPr>
        <w:t>ричинения морального вреда, упущенной выгоды, вреда чести, достоинству, деловой репутации;</w:t>
      </w:r>
    </w:p>
    <w:p w:rsidR="00965939" w:rsidRPr="003E4FC3" w:rsidRDefault="00965939" w:rsidP="00F309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ab/>
      </w:r>
      <w:r w:rsidR="00051C2D" w:rsidRPr="003E4FC3">
        <w:rPr>
          <w:rFonts w:ascii="Times New Roman" w:hAnsi="Times New Roman"/>
          <w:sz w:val="24"/>
          <w:szCs w:val="24"/>
        </w:rPr>
        <w:t>- п</w:t>
      </w:r>
      <w:r w:rsidRPr="003E4FC3">
        <w:rPr>
          <w:rFonts w:ascii="Times New Roman" w:hAnsi="Times New Roman"/>
          <w:sz w:val="24"/>
          <w:szCs w:val="24"/>
        </w:rPr>
        <w:t>ричинения вреда аффилированным лицам Страхователя;</w:t>
      </w:r>
    </w:p>
    <w:p w:rsidR="00965939" w:rsidRDefault="004448B8" w:rsidP="00F309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1C2D" w:rsidRPr="003E4FC3">
        <w:rPr>
          <w:rFonts w:ascii="Times New Roman" w:hAnsi="Times New Roman"/>
          <w:sz w:val="24"/>
          <w:szCs w:val="24"/>
        </w:rPr>
        <w:t>н</w:t>
      </w:r>
      <w:r w:rsidR="00965939" w:rsidRPr="003E4FC3">
        <w:rPr>
          <w:rFonts w:ascii="Times New Roman" w:hAnsi="Times New Roman"/>
          <w:sz w:val="24"/>
          <w:szCs w:val="24"/>
        </w:rPr>
        <w:t>арушения</w:t>
      </w:r>
      <w:proofErr w:type="gramStart"/>
      <w:r w:rsidR="00965939" w:rsidRPr="003E4FC3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="00965939" w:rsidRPr="003E4FC3">
        <w:rPr>
          <w:rFonts w:ascii="Times New Roman" w:hAnsi="Times New Roman"/>
          <w:sz w:val="24"/>
          <w:szCs w:val="24"/>
        </w:rPr>
        <w:t>ретьими лицами установленных правил пользования результатами выполненных Страхователем работ;</w:t>
      </w:r>
    </w:p>
    <w:p w:rsidR="003E4FC3" w:rsidRPr="003E4FC3" w:rsidRDefault="003E4FC3" w:rsidP="00F309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5939" w:rsidRPr="003E4FC3" w:rsidRDefault="00051C2D" w:rsidP="00F309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lastRenderedPageBreak/>
        <w:t>- п</w:t>
      </w:r>
      <w:r w:rsidR="00965939" w:rsidRPr="003E4FC3">
        <w:rPr>
          <w:rFonts w:ascii="Times New Roman" w:hAnsi="Times New Roman"/>
          <w:sz w:val="24"/>
          <w:szCs w:val="24"/>
        </w:rPr>
        <w:t>ричинения вреда за пределами территории страхования, указанной в договоре страхования.</w:t>
      </w:r>
    </w:p>
    <w:p w:rsidR="00965939" w:rsidRPr="003E4FC3" w:rsidRDefault="00051C2D" w:rsidP="00F309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-</w:t>
      </w:r>
      <w:r w:rsidR="00D24C25" w:rsidRPr="003E4FC3">
        <w:rPr>
          <w:rFonts w:ascii="Times New Roman" w:hAnsi="Times New Roman"/>
          <w:sz w:val="24"/>
          <w:szCs w:val="24"/>
        </w:rPr>
        <w:t xml:space="preserve"> </w:t>
      </w:r>
      <w:r w:rsidRPr="003E4FC3">
        <w:rPr>
          <w:rFonts w:ascii="Times New Roman" w:hAnsi="Times New Roman"/>
          <w:sz w:val="24"/>
          <w:szCs w:val="24"/>
        </w:rPr>
        <w:t>п</w:t>
      </w:r>
      <w:r w:rsidR="00965939" w:rsidRPr="003E4FC3">
        <w:rPr>
          <w:rFonts w:ascii="Times New Roman" w:hAnsi="Times New Roman"/>
          <w:sz w:val="24"/>
          <w:szCs w:val="24"/>
        </w:rPr>
        <w:t>ричинения вреда работникам Страхователя при исполнении ими трудовых обязанностей, а также работникам (</w:t>
      </w:r>
      <w:proofErr w:type="spellStart"/>
      <w:r w:rsidR="00965939" w:rsidRPr="003E4FC3">
        <w:rPr>
          <w:rFonts w:ascii="Times New Roman" w:hAnsi="Times New Roman"/>
          <w:sz w:val="24"/>
          <w:szCs w:val="24"/>
        </w:rPr>
        <w:t>суб</w:t>
      </w:r>
      <w:proofErr w:type="spellEnd"/>
      <w:proofErr w:type="gramStart"/>
      <w:r w:rsidR="00965939" w:rsidRPr="003E4FC3">
        <w:rPr>
          <w:rFonts w:ascii="Times New Roman" w:hAnsi="Times New Roman"/>
          <w:sz w:val="24"/>
          <w:szCs w:val="24"/>
        </w:rPr>
        <w:t>)п</w:t>
      </w:r>
      <w:proofErr w:type="gramEnd"/>
      <w:r w:rsidR="00965939" w:rsidRPr="003E4FC3">
        <w:rPr>
          <w:rFonts w:ascii="Times New Roman" w:hAnsi="Times New Roman"/>
          <w:sz w:val="24"/>
          <w:szCs w:val="24"/>
        </w:rPr>
        <w:t>одрядчиков Страхователя;</w:t>
      </w:r>
    </w:p>
    <w:p w:rsidR="00965939" w:rsidRPr="003E4FC3" w:rsidRDefault="00051C2D" w:rsidP="00F309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4FC3">
        <w:rPr>
          <w:rFonts w:ascii="Times New Roman" w:hAnsi="Times New Roman"/>
          <w:sz w:val="24"/>
          <w:szCs w:val="24"/>
        </w:rPr>
        <w:t>-</w:t>
      </w:r>
      <w:r w:rsidR="00965939" w:rsidRPr="003E4FC3">
        <w:rPr>
          <w:rFonts w:ascii="Times New Roman" w:hAnsi="Times New Roman"/>
          <w:sz w:val="24"/>
          <w:szCs w:val="24"/>
        </w:rPr>
        <w:t xml:space="preserve"> </w:t>
      </w:r>
      <w:r w:rsidRPr="003E4FC3">
        <w:rPr>
          <w:rFonts w:ascii="Times New Roman" w:hAnsi="Times New Roman"/>
          <w:sz w:val="24"/>
          <w:szCs w:val="24"/>
        </w:rPr>
        <w:t>в</w:t>
      </w:r>
      <w:r w:rsidR="00965939" w:rsidRPr="003E4FC3">
        <w:rPr>
          <w:rFonts w:ascii="Times New Roman" w:hAnsi="Times New Roman"/>
          <w:sz w:val="24"/>
          <w:szCs w:val="24"/>
        </w:rPr>
        <w:t>ред, причиненный в результате нарушения (неисполнения, надлежащего исполнения) страхователем (застрахованным лицом) принятых на себя договорных обязательств по отношению к контрагенту (другой стороне по договору), включая: превышение или несоблюдение норм расходования материалов или иных сметных расходов, обязанность по замене некачественной работ</w:t>
      </w:r>
      <w:bookmarkStart w:id="0" w:name="_GoBack"/>
      <w:bookmarkEnd w:id="0"/>
      <w:r w:rsidR="00965939" w:rsidRPr="003E4FC3">
        <w:rPr>
          <w:rFonts w:ascii="Times New Roman" w:hAnsi="Times New Roman"/>
          <w:sz w:val="24"/>
          <w:szCs w:val="24"/>
        </w:rPr>
        <w:t>ы на оказание аналогичных работ или устранение недостатков оказанных работ в рамках гарантийных обязательств;</w:t>
      </w:r>
      <w:proofErr w:type="gramEnd"/>
    </w:p>
    <w:p w:rsidR="00965939" w:rsidRPr="003E4FC3" w:rsidRDefault="00051C2D" w:rsidP="00F309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-</w:t>
      </w:r>
      <w:r w:rsidR="00965939" w:rsidRPr="003E4FC3">
        <w:rPr>
          <w:rFonts w:ascii="Times New Roman" w:hAnsi="Times New Roman"/>
          <w:sz w:val="24"/>
          <w:szCs w:val="24"/>
        </w:rPr>
        <w:t xml:space="preserve"> </w:t>
      </w:r>
      <w:r w:rsidRPr="003E4FC3">
        <w:rPr>
          <w:rFonts w:ascii="Times New Roman" w:hAnsi="Times New Roman"/>
          <w:sz w:val="24"/>
          <w:szCs w:val="24"/>
        </w:rPr>
        <w:t>в</w:t>
      </w:r>
      <w:r w:rsidR="00965939" w:rsidRPr="003E4FC3">
        <w:rPr>
          <w:rFonts w:ascii="Times New Roman" w:hAnsi="Times New Roman"/>
          <w:sz w:val="24"/>
          <w:szCs w:val="24"/>
        </w:rPr>
        <w:t xml:space="preserve"> число исключений из страхового покрытия включаются события, ри</w:t>
      </w:r>
      <w:r w:rsidR="002B0A30" w:rsidRPr="003E4FC3">
        <w:rPr>
          <w:rFonts w:ascii="Times New Roman" w:hAnsi="Times New Roman"/>
          <w:sz w:val="24"/>
          <w:szCs w:val="24"/>
        </w:rPr>
        <w:t>ски, наступление которых подлежи</w:t>
      </w:r>
      <w:r w:rsidR="00965939" w:rsidRPr="003E4FC3">
        <w:rPr>
          <w:rFonts w:ascii="Times New Roman" w:hAnsi="Times New Roman"/>
          <w:sz w:val="24"/>
          <w:szCs w:val="24"/>
        </w:rPr>
        <w:t>т иному виду страхования – страхованию имущества. К числу таких исключений из страхово</w:t>
      </w:r>
      <w:r w:rsidR="00B758D0" w:rsidRPr="003E4FC3">
        <w:rPr>
          <w:rFonts w:ascii="Times New Roman" w:hAnsi="Times New Roman"/>
          <w:sz w:val="24"/>
          <w:szCs w:val="24"/>
        </w:rPr>
        <w:t>го покрытия относится причинение</w:t>
      </w:r>
      <w:r w:rsidR="00965939" w:rsidRPr="003E4FC3">
        <w:rPr>
          <w:rFonts w:ascii="Times New Roman" w:hAnsi="Times New Roman"/>
          <w:sz w:val="24"/>
          <w:szCs w:val="24"/>
        </w:rPr>
        <w:t xml:space="preserve"> вреда имуществу, которое находится во владении или пользовании работников </w:t>
      </w:r>
      <w:r w:rsidR="00B758D0" w:rsidRPr="003E4FC3">
        <w:rPr>
          <w:rFonts w:ascii="Times New Roman" w:hAnsi="Times New Roman"/>
          <w:sz w:val="24"/>
          <w:szCs w:val="24"/>
        </w:rPr>
        <w:t xml:space="preserve">Страхователя (застрахованного </w:t>
      </w:r>
      <w:r w:rsidR="00965939" w:rsidRPr="003E4FC3">
        <w:rPr>
          <w:rFonts w:ascii="Times New Roman" w:hAnsi="Times New Roman"/>
          <w:sz w:val="24"/>
          <w:szCs w:val="24"/>
        </w:rPr>
        <w:t>лица</w:t>
      </w:r>
      <w:r w:rsidR="00B758D0" w:rsidRPr="003E4FC3">
        <w:rPr>
          <w:rFonts w:ascii="Times New Roman" w:hAnsi="Times New Roman"/>
          <w:sz w:val="24"/>
          <w:szCs w:val="24"/>
        </w:rPr>
        <w:t>)</w:t>
      </w:r>
      <w:r w:rsidR="00965939" w:rsidRPr="003E4FC3">
        <w:rPr>
          <w:rFonts w:ascii="Times New Roman" w:hAnsi="Times New Roman"/>
          <w:sz w:val="24"/>
          <w:szCs w:val="24"/>
        </w:rPr>
        <w:t>, а также физических лиц, не состоящих в трудовых отношениях с</w:t>
      </w:r>
      <w:r w:rsidR="00B758D0" w:rsidRPr="003E4FC3">
        <w:rPr>
          <w:rFonts w:ascii="Times New Roman" w:hAnsi="Times New Roman"/>
          <w:sz w:val="24"/>
          <w:szCs w:val="24"/>
        </w:rPr>
        <w:t xml:space="preserve"> застрахованным</w:t>
      </w:r>
      <w:r w:rsidR="00965939" w:rsidRPr="003E4FC3">
        <w:rPr>
          <w:rFonts w:ascii="Times New Roman" w:hAnsi="Times New Roman"/>
          <w:sz w:val="24"/>
          <w:szCs w:val="24"/>
        </w:rPr>
        <w:t xml:space="preserve"> лицом, но выполняющих работу </w:t>
      </w:r>
      <w:r w:rsidR="00B758D0" w:rsidRPr="003E4FC3">
        <w:rPr>
          <w:rFonts w:ascii="Times New Roman" w:hAnsi="Times New Roman"/>
          <w:sz w:val="24"/>
          <w:szCs w:val="24"/>
        </w:rPr>
        <w:t>на строительной площадке для застрахованного лица, по его указаниям и под его</w:t>
      </w:r>
      <w:r w:rsidR="00965939" w:rsidRPr="003E4FC3">
        <w:rPr>
          <w:rFonts w:ascii="Times New Roman" w:hAnsi="Times New Roman"/>
          <w:sz w:val="24"/>
          <w:szCs w:val="24"/>
        </w:rPr>
        <w:t xml:space="preserve"> контролем;</w:t>
      </w:r>
    </w:p>
    <w:p w:rsidR="00965939" w:rsidRPr="003E4FC3" w:rsidRDefault="00051C2D" w:rsidP="00F309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- в</w:t>
      </w:r>
      <w:r w:rsidR="00965939" w:rsidRPr="003E4FC3">
        <w:rPr>
          <w:rFonts w:ascii="Times New Roman" w:hAnsi="Times New Roman"/>
          <w:sz w:val="24"/>
          <w:szCs w:val="24"/>
        </w:rPr>
        <w:t xml:space="preserve"> число исключений из страхового покрытия включаются события, страхование которых нецелесообразно вследствие существенного влияния на величину страхового взноса. К числу таких исключений из страхового покрытия относится вред, причиненный вследствие действия работников лица, ответственность которого застрахована, в состоянии наркотического, алкогольного или иного опьянения. Данное исключение не распространяется на случаи, когда вред причинен жизни или здоровью третьих лиц;</w:t>
      </w:r>
    </w:p>
    <w:p w:rsidR="00965939" w:rsidRPr="003E4FC3" w:rsidRDefault="00051C2D" w:rsidP="00F309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-</w:t>
      </w:r>
      <w:r w:rsidR="00965939" w:rsidRPr="003E4FC3">
        <w:rPr>
          <w:rFonts w:ascii="Times New Roman" w:hAnsi="Times New Roman"/>
          <w:sz w:val="24"/>
          <w:szCs w:val="24"/>
        </w:rPr>
        <w:t xml:space="preserve"> </w:t>
      </w:r>
      <w:r w:rsidRPr="003E4FC3">
        <w:rPr>
          <w:rFonts w:ascii="Times New Roman" w:hAnsi="Times New Roman"/>
          <w:sz w:val="24"/>
          <w:szCs w:val="24"/>
        </w:rPr>
        <w:t>у</w:t>
      </w:r>
      <w:r w:rsidR="00965939" w:rsidRPr="003E4FC3">
        <w:rPr>
          <w:rFonts w:ascii="Times New Roman" w:hAnsi="Times New Roman"/>
          <w:sz w:val="24"/>
          <w:szCs w:val="24"/>
        </w:rPr>
        <w:t>бытки, причинённые вследствие изъятия, конфискации, реквизиции, ареста или уничтожения результатов работ, оказывающих влияние на безопасность объектов капитального строительства, по распоряжению государственных органов;</w:t>
      </w:r>
    </w:p>
    <w:p w:rsidR="00D24C25" w:rsidRPr="003E4FC3" w:rsidRDefault="00051C2D" w:rsidP="00B758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4FC3">
        <w:rPr>
          <w:rFonts w:ascii="Times New Roman" w:hAnsi="Times New Roman"/>
          <w:sz w:val="24"/>
          <w:szCs w:val="24"/>
        </w:rPr>
        <w:t>-</w:t>
      </w:r>
      <w:r w:rsidR="00965939" w:rsidRPr="003E4FC3">
        <w:rPr>
          <w:rFonts w:ascii="Times New Roman" w:hAnsi="Times New Roman"/>
          <w:sz w:val="24"/>
          <w:szCs w:val="24"/>
        </w:rPr>
        <w:t xml:space="preserve"> </w:t>
      </w:r>
      <w:r w:rsidRPr="003E4FC3">
        <w:rPr>
          <w:rFonts w:ascii="Times New Roman" w:hAnsi="Times New Roman"/>
          <w:sz w:val="24"/>
          <w:szCs w:val="24"/>
        </w:rPr>
        <w:t>в</w:t>
      </w:r>
      <w:r w:rsidR="00965939" w:rsidRPr="003E4FC3">
        <w:rPr>
          <w:rFonts w:ascii="Times New Roman" w:hAnsi="Times New Roman"/>
          <w:sz w:val="24"/>
          <w:szCs w:val="24"/>
        </w:rPr>
        <w:t>ред, причинённый вследствие умышленных действий (бездействия) лица, ответственность которого застрахована, выгодоприобретателя, его работников, при условии, что факт умышленных действий (бездействия) подтвержден в установленном законодательством Российской Федерации порядке, а также вред, причиненный в результате совершения или попытки совершения умышленного преступления с участием сотрудников застрахованного лица, ответственных за организацию и проведение работ.</w:t>
      </w:r>
      <w:proofErr w:type="gramEnd"/>
    </w:p>
    <w:p w:rsidR="00965939" w:rsidRPr="003E4FC3" w:rsidRDefault="00E24DB8" w:rsidP="003B14F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5.</w:t>
      </w:r>
      <w:r w:rsidR="001939A8">
        <w:rPr>
          <w:rFonts w:ascii="Times New Roman" w:hAnsi="Times New Roman"/>
          <w:sz w:val="24"/>
          <w:szCs w:val="24"/>
        </w:rPr>
        <w:t>7</w:t>
      </w:r>
      <w:r w:rsidRPr="003E4FC3">
        <w:rPr>
          <w:rFonts w:ascii="Times New Roman" w:hAnsi="Times New Roman"/>
          <w:sz w:val="24"/>
          <w:szCs w:val="24"/>
        </w:rPr>
        <w:t xml:space="preserve">. </w:t>
      </w:r>
      <w:r w:rsidR="00F30958" w:rsidRPr="003E4FC3">
        <w:rPr>
          <w:rFonts w:ascii="Times New Roman" w:hAnsi="Times New Roman"/>
          <w:sz w:val="24"/>
          <w:szCs w:val="24"/>
        </w:rPr>
        <w:t>Перечисленный</w:t>
      </w:r>
      <w:r w:rsidR="001939A8">
        <w:rPr>
          <w:rFonts w:ascii="Times New Roman" w:hAnsi="Times New Roman"/>
          <w:sz w:val="24"/>
          <w:szCs w:val="24"/>
        </w:rPr>
        <w:t xml:space="preserve"> в п. 5.6</w:t>
      </w:r>
      <w:r w:rsidR="0003623B" w:rsidRPr="003E4FC3">
        <w:rPr>
          <w:rFonts w:ascii="Times New Roman" w:hAnsi="Times New Roman"/>
          <w:sz w:val="24"/>
          <w:szCs w:val="24"/>
        </w:rPr>
        <w:t xml:space="preserve"> настоящих Правил</w:t>
      </w:r>
      <w:r w:rsidR="00F30958" w:rsidRPr="003E4FC3">
        <w:rPr>
          <w:rFonts w:ascii="Times New Roman" w:hAnsi="Times New Roman"/>
          <w:sz w:val="24"/>
          <w:szCs w:val="24"/>
        </w:rPr>
        <w:t xml:space="preserve"> перечень исключений из страхового покрытия является исчерпывающим</w:t>
      </w:r>
      <w:r w:rsidR="00D24C25" w:rsidRPr="003E4FC3">
        <w:rPr>
          <w:rFonts w:ascii="Times New Roman" w:hAnsi="Times New Roman"/>
          <w:sz w:val="24"/>
          <w:szCs w:val="24"/>
        </w:rPr>
        <w:t>.</w:t>
      </w:r>
      <w:r w:rsidR="00F30958" w:rsidRPr="003E4FC3">
        <w:rPr>
          <w:rFonts w:ascii="Times New Roman" w:hAnsi="Times New Roman"/>
          <w:sz w:val="24"/>
          <w:szCs w:val="24"/>
        </w:rPr>
        <w:t xml:space="preserve"> Расширение в договоре страхования исключений из страхового покрытия</w:t>
      </w:r>
      <w:r w:rsidR="0003623B" w:rsidRPr="003E4FC3">
        <w:rPr>
          <w:rFonts w:ascii="Times New Roman" w:hAnsi="Times New Roman"/>
          <w:sz w:val="24"/>
          <w:szCs w:val="24"/>
        </w:rPr>
        <w:t>, а также</w:t>
      </w:r>
      <w:r w:rsidR="00F30958" w:rsidRPr="003E4FC3">
        <w:rPr>
          <w:rFonts w:ascii="Times New Roman" w:hAnsi="Times New Roman"/>
          <w:sz w:val="24"/>
          <w:szCs w:val="24"/>
        </w:rPr>
        <w:t xml:space="preserve"> </w:t>
      </w:r>
      <w:r w:rsidR="0003623B" w:rsidRPr="003E4FC3">
        <w:rPr>
          <w:rFonts w:ascii="Times New Roman" w:hAnsi="Times New Roman"/>
          <w:sz w:val="24"/>
          <w:szCs w:val="24"/>
        </w:rPr>
        <w:t xml:space="preserve">ссылка в договоре страхования в отношении исключений из страхового покрытия на Правила страхования страховой компании </w:t>
      </w:r>
      <w:r w:rsidR="00F30958" w:rsidRPr="003E4FC3">
        <w:rPr>
          <w:rFonts w:ascii="Times New Roman" w:hAnsi="Times New Roman"/>
          <w:sz w:val="24"/>
          <w:szCs w:val="24"/>
        </w:rPr>
        <w:t xml:space="preserve">не допускается. </w:t>
      </w:r>
    </w:p>
    <w:p w:rsidR="00F6683B" w:rsidRPr="003E4FC3" w:rsidRDefault="00F6683B" w:rsidP="00F30958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5.</w:t>
      </w:r>
      <w:r w:rsidR="001939A8">
        <w:rPr>
          <w:rFonts w:ascii="Times New Roman" w:hAnsi="Times New Roman"/>
          <w:sz w:val="24"/>
          <w:szCs w:val="24"/>
        </w:rPr>
        <w:t>8</w:t>
      </w:r>
      <w:r w:rsidRPr="003E4FC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E4FC3">
        <w:rPr>
          <w:rFonts w:ascii="Times New Roman" w:hAnsi="Times New Roman"/>
          <w:sz w:val="24"/>
          <w:szCs w:val="24"/>
        </w:rPr>
        <w:t>Условиями договора страхования должны быть предусмотрены случаи возникновения обязанности Страховщика по выплате страхового возмещения как в случае решения судебного органа, признавшего обязанность Страхователя возместить вред, причиненный жизни, здоровью и имуществу третьих лиц, имуществу юридических лиц, окружающей природной среде, так и в случае добровольного признания Страхователем (при условии наличия и документального подтверждения прямой причинно-следственной связи причинения вреда и недостатков, допущенных Страхователем</w:t>
      </w:r>
      <w:proofErr w:type="gramEnd"/>
      <w:r w:rsidRPr="003E4FC3">
        <w:rPr>
          <w:rFonts w:ascii="Times New Roman" w:hAnsi="Times New Roman"/>
          <w:sz w:val="24"/>
          <w:szCs w:val="24"/>
        </w:rPr>
        <w:t>) своей обязанности по возмещению вреда.</w:t>
      </w:r>
    </w:p>
    <w:p w:rsidR="00F6683B" w:rsidRPr="003E4FC3" w:rsidRDefault="00F6683B" w:rsidP="00F30958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5.</w:t>
      </w:r>
      <w:r w:rsidR="001939A8">
        <w:rPr>
          <w:rFonts w:ascii="Times New Roman" w:hAnsi="Times New Roman"/>
          <w:sz w:val="24"/>
          <w:szCs w:val="24"/>
        </w:rPr>
        <w:t>9</w:t>
      </w:r>
      <w:r w:rsidRPr="003E4FC3">
        <w:rPr>
          <w:rFonts w:ascii="Times New Roman" w:hAnsi="Times New Roman"/>
          <w:sz w:val="24"/>
          <w:szCs w:val="24"/>
        </w:rPr>
        <w:t xml:space="preserve">. Условиями договора страхования должен быть предусмотрен порядок определения размера ущерба, причиненного жизни и здоровью, имуществу третьих лиц, а также окружающей природной среде. </w:t>
      </w:r>
    </w:p>
    <w:p w:rsidR="00F6683B" w:rsidRPr="003E4FC3" w:rsidRDefault="00F6683B" w:rsidP="00F30958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5.1</w:t>
      </w:r>
      <w:r w:rsidR="001939A8">
        <w:rPr>
          <w:rFonts w:ascii="Times New Roman" w:hAnsi="Times New Roman"/>
          <w:sz w:val="24"/>
          <w:szCs w:val="24"/>
        </w:rPr>
        <w:t>0</w:t>
      </w:r>
      <w:r w:rsidRPr="003E4FC3">
        <w:rPr>
          <w:rFonts w:ascii="Times New Roman" w:hAnsi="Times New Roman"/>
          <w:sz w:val="24"/>
          <w:szCs w:val="24"/>
        </w:rPr>
        <w:t>. Условиями договора страхования должно быть установлено, в каких случаях, имущество считается полностью погибшим и не подлежащим восстановлению, какие расходы включаются в восстановительные расходы, как определяется размер ущерба, причиненного животным, принадлежащим юридическим и физическим лицам, а также зеленым насаждениям, принадлежащим юридическим и физическим лицам.  Кроме этого, условиями договора должен быть предусмотрен порядок определения размера ущерба при загрязнении земли и почвы, при загрязнении поверхности вод, загрязнении недр.</w:t>
      </w:r>
    </w:p>
    <w:p w:rsidR="00F6683B" w:rsidRPr="003E4FC3" w:rsidRDefault="00F6683B" w:rsidP="00F30958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lastRenderedPageBreak/>
        <w:t>5.1</w:t>
      </w:r>
      <w:r w:rsidR="001939A8">
        <w:rPr>
          <w:rFonts w:ascii="Times New Roman" w:hAnsi="Times New Roman"/>
          <w:sz w:val="24"/>
          <w:szCs w:val="24"/>
        </w:rPr>
        <w:t>1</w:t>
      </w:r>
      <w:r w:rsidRPr="003E4FC3">
        <w:rPr>
          <w:rFonts w:ascii="Times New Roman" w:hAnsi="Times New Roman"/>
          <w:sz w:val="24"/>
          <w:szCs w:val="24"/>
        </w:rPr>
        <w:t>. Условиями договора страхования должна быть предусмотрена очередность выплат, если при наступлении страхового случая вред будет причинен одновременно жизни и здоровью физических лиц, имуществу физических и юридических лиц, окружающей природной среде.</w:t>
      </w:r>
    </w:p>
    <w:p w:rsidR="00F6683B" w:rsidRPr="003E4FC3" w:rsidRDefault="00F6683B" w:rsidP="00F30958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5.1</w:t>
      </w:r>
      <w:r w:rsidR="001939A8">
        <w:rPr>
          <w:rFonts w:ascii="Times New Roman" w:hAnsi="Times New Roman"/>
          <w:sz w:val="24"/>
          <w:szCs w:val="24"/>
        </w:rPr>
        <w:t>2</w:t>
      </w:r>
      <w:r w:rsidRPr="003E4FC3">
        <w:rPr>
          <w:rFonts w:ascii="Times New Roman" w:hAnsi="Times New Roman"/>
          <w:sz w:val="24"/>
          <w:szCs w:val="24"/>
        </w:rPr>
        <w:t xml:space="preserve">. Условиями договора страхования должно быть предусмотрено уведомление </w:t>
      </w:r>
      <w:r w:rsidR="00165FE7" w:rsidRPr="003E4FC3">
        <w:rPr>
          <w:rFonts w:ascii="Times New Roman" w:hAnsi="Times New Roman"/>
          <w:sz w:val="24"/>
          <w:szCs w:val="24"/>
        </w:rPr>
        <w:t>Ассоциации</w:t>
      </w:r>
      <w:r w:rsidR="00396520" w:rsidRPr="003E4FC3">
        <w:rPr>
          <w:rFonts w:ascii="Times New Roman" w:hAnsi="Times New Roman"/>
          <w:sz w:val="24"/>
          <w:szCs w:val="24"/>
        </w:rPr>
        <w:t xml:space="preserve"> </w:t>
      </w:r>
      <w:r w:rsidRPr="003E4FC3">
        <w:rPr>
          <w:rFonts w:ascii="Times New Roman" w:hAnsi="Times New Roman"/>
          <w:sz w:val="24"/>
          <w:szCs w:val="24"/>
        </w:rPr>
        <w:t xml:space="preserve">о наступлении страхового случая или наступлении события, имеющего признаки такового, не позднее </w:t>
      </w:r>
      <w:r w:rsidR="00403B42" w:rsidRPr="003E4FC3">
        <w:rPr>
          <w:rFonts w:ascii="Times New Roman" w:hAnsi="Times New Roman"/>
          <w:sz w:val="24"/>
          <w:szCs w:val="24"/>
        </w:rPr>
        <w:t>3-х рабочих дней</w:t>
      </w:r>
      <w:r w:rsidRPr="003E4FC3">
        <w:rPr>
          <w:rFonts w:ascii="Times New Roman" w:hAnsi="Times New Roman"/>
          <w:sz w:val="24"/>
          <w:szCs w:val="24"/>
        </w:rPr>
        <w:t xml:space="preserve"> с момента его наступления.</w:t>
      </w:r>
    </w:p>
    <w:p w:rsidR="00F6683B" w:rsidRPr="003E4FC3" w:rsidRDefault="00F6683B" w:rsidP="00F30958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5.1</w:t>
      </w:r>
      <w:r w:rsidR="001939A8">
        <w:rPr>
          <w:rFonts w:ascii="Times New Roman" w:hAnsi="Times New Roman"/>
          <w:sz w:val="24"/>
          <w:szCs w:val="24"/>
        </w:rPr>
        <w:t>3</w:t>
      </w:r>
      <w:r w:rsidRPr="003E4FC3">
        <w:rPr>
          <w:rFonts w:ascii="Times New Roman" w:hAnsi="Times New Roman"/>
          <w:sz w:val="24"/>
          <w:szCs w:val="24"/>
        </w:rPr>
        <w:t xml:space="preserve">. Лимит ответственности Страховщика по каждому страховому случаю и на весь период в целом </w:t>
      </w:r>
      <w:r w:rsidR="003947C2" w:rsidRPr="003E4FC3">
        <w:rPr>
          <w:rFonts w:ascii="Times New Roman" w:hAnsi="Times New Roman"/>
          <w:sz w:val="24"/>
          <w:szCs w:val="24"/>
        </w:rPr>
        <w:t>устанавливается</w:t>
      </w:r>
      <w:r w:rsidRPr="003E4FC3">
        <w:rPr>
          <w:rFonts w:ascii="Times New Roman" w:hAnsi="Times New Roman"/>
          <w:sz w:val="24"/>
          <w:szCs w:val="24"/>
        </w:rPr>
        <w:t xml:space="preserve"> </w:t>
      </w:r>
      <w:r w:rsidR="003947C2" w:rsidRPr="003E4FC3">
        <w:rPr>
          <w:rFonts w:ascii="Times New Roman" w:hAnsi="Times New Roman"/>
          <w:sz w:val="24"/>
          <w:szCs w:val="24"/>
        </w:rPr>
        <w:t>равным</w:t>
      </w:r>
      <w:r w:rsidR="005524EE" w:rsidRPr="003E4FC3">
        <w:rPr>
          <w:rFonts w:ascii="Times New Roman" w:hAnsi="Times New Roman"/>
          <w:sz w:val="24"/>
          <w:szCs w:val="24"/>
        </w:rPr>
        <w:t xml:space="preserve"> </w:t>
      </w:r>
      <w:r w:rsidR="003947C2" w:rsidRPr="003E4FC3">
        <w:rPr>
          <w:rFonts w:ascii="Times New Roman" w:hAnsi="Times New Roman"/>
          <w:sz w:val="24"/>
          <w:szCs w:val="24"/>
        </w:rPr>
        <w:t xml:space="preserve">величине </w:t>
      </w:r>
      <w:r w:rsidRPr="003E4FC3">
        <w:rPr>
          <w:rFonts w:ascii="Times New Roman" w:hAnsi="Times New Roman"/>
          <w:sz w:val="24"/>
          <w:szCs w:val="24"/>
        </w:rPr>
        <w:t>Страховой суммы.</w:t>
      </w:r>
    </w:p>
    <w:p w:rsidR="003947C2" w:rsidRPr="003E4FC3" w:rsidRDefault="003947C2" w:rsidP="00F30958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 xml:space="preserve">Если страховая сумма в договоре страхования определена в большем размере, то лимит страхового возмещения по одному страховому </w:t>
      </w:r>
      <w:r w:rsidR="003B14F3" w:rsidRPr="003E4FC3">
        <w:rPr>
          <w:rFonts w:ascii="Times New Roman" w:hAnsi="Times New Roman"/>
          <w:sz w:val="24"/>
          <w:szCs w:val="24"/>
        </w:rPr>
        <w:t>случаю не может быть менее размера страховой суммы, рассчитанной</w:t>
      </w:r>
      <w:r w:rsidR="001939A8">
        <w:rPr>
          <w:rFonts w:ascii="Times New Roman" w:hAnsi="Times New Roman"/>
          <w:sz w:val="24"/>
          <w:szCs w:val="24"/>
        </w:rPr>
        <w:t xml:space="preserve"> в соответствии с п. 5.16 и 5.17</w:t>
      </w:r>
      <w:r w:rsidR="003B14F3" w:rsidRPr="003E4FC3">
        <w:rPr>
          <w:rFonts w:ascii="Times New Roman" w:hAnsi="Times New Roman"/>
          <w:sz w:val="24"/>
          <w:szCs w:val="24"/>
        </w:rPr>
        <w:t xml:space="preserve"> настоящих Правил.</w:t>
      </w:r>
      <w:r w:rsidRPr="003E4FC3">
        <w:rPr>
          <w:rFonts w:ascii="Times New Roman" w:hAnsi="Times New Roman"/>
          <w:sz w:val="24"/>
          <w:szCs w:val="24"/>
        </w:rPr>
        <w:t xml:space="preserve"> </w:t>
      </w:r>
    </w:p>
    <w:p w:rsidR="00F6683B" w:rsidRPr="003E4FC3" w:rsidRDefault="00F6683B" w:rsidP="00F30958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5.1</w:t>
      </w:r>
      <w:r w:rsidR="001939A8">
        <w:rPr>
          <w:rFonts w:ascii="Times New Roman" w:hAnsi="Times New Roman"/>
          <w:sz w:val="24"/>
          <w:szCs w:val="24"/>
        </w:rPr>
        <w:t>4</w:t>
      </w:r>
      <w:r w:rsidRPr="003E4FC3">
        <w:rPr>
          <w:rFonts w:ascii="Times New Roman" w:hAnsi="Times New Roman"/>
          <w:sz w:val="24"/>
          <w:szCs w:val="24"/>
        </w:rPr>
        <w:t xml:space="preserve">. </w:t>
      </w:r>
      <w:r w:rsidR="00403B42" w:rsidRPr="003E4FC3">
        <w:rPr>
          <w:rFonts w:ascii="Times New Roman" w:hAnsi="Times New Roman"/>
          <w:sz w:val="24"/>
          <w:szCs w:val="24"/>
        </w:rPr>
        <w:t>Договором страхования не может быть предусмотрена франшиза (ни условная, ни безусловная).</w:t>
      </w:r>
    </w:p>
    <w:p w:rsidR="00F6683B" w:rsidRPr="003E4FC3" w:rsidRDefault="000D5A4E" w:rsidP="00F30958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5.1</w:t>
      </w:r>
      <w:r w:rsidR="001939A8">
        <w:rPr>
          <w:rFonts w:ascii="Times New Roman" w:hAnsi="Times New Roman"/>
          <w:sz w:val="24"/>
          <w:szCs w:val="24"/>
        </w:rPr>
        <w:t>5</w:t>
      </w:r>
      <w:r w:rsidRPr="003E4FC3">
        <w:rPr>
          <w:rFonts w:ascii="Times New Roman" w:hAnsi="Times New Roman"/>
          <w:sz w:val="24"/>
          <w:szCs w:val="24"/>
        </w:rPr>
        <w:t xml:space="preserve">. </w:t>
      </w:r>
      <w:r w:rsidR="003875B9" w:rsidRPr="003E4FC3">
        <w:rPr>
          <w:rFonts w:ascii="Times New Roman" w:hAnsi="Times New Roman"/>
          <w:sz w:val="24"/>
          <w:szCs w:val="24"/>
        </w:rPr>
        <w:t>Под периодом допущения недостатков работ, оказывающих влияние на безопасность объектов капитального строительства, понимается срок действия настоящего Договора, ретроактивного периода и ретроспективного периода.</w:t>
      </w:r>
    </w:p>
    <w:p w:rsidR="003875B9" w:rsidRPr="003E4FC3" w:rsidRDefault="003875B9" w:rsidP="00F6683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Р</w:t>
      </w:r>
      <w:r w:rsidR="00E31210" w:rsidRPr="003E4FC3">
        <w:rPr>
          <w:rFonts w:ascii="Times New Roman" w:hAnsi="Times New Roman"/>
          <w:sz w:val="24"/>
          <w:szCs w:val="24"/>
        </w:rPr>
        <w:t>етроактивный период страхования по настоящему договору</w:t>
      </w:r>
      <w:r w:rsidRPr="003E4FC3">
        <w:rPr>
          <w:rFonts w:ascii="Times New Roman" w:hAnsi="Times New Roman"/>
          <w:sz w:val="24"/>
          <w:szCs w:val="24"/>
        </w:rPr>
        <w:t xml:space="preserve"> начинается с момента вступления Страхователя в СРО, но не ранее, чем за три года до начала действия данного договора страхования. Этот период может быть, если в этом есть необходимость.</w:t>
      </w:r>
    </w:p>
    <w:p w:rsidR="003875B9" w:rsidRPr="003E4FC3" w:rsidRDefault="003875B9" w:rsidP="00F6683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Ретроспективный период по настоящему договору страхования составляет 3 (три) года после окончания его основного пери</w:t>
      </w:r>
      <w:r w:rsidR="001B6C89" w:rsidRPr="003E4FC3">
        <w:rPr>
          <w:rFonts w:ascii="Times New Roman" w:hAnsi="Times New Roman"/>
          <w:sz w:val="24"/>
          <w:szCs w:val="24"/>
        </w:rPr>
        <w:t xml:space="preserve">ода и должен быть </w:t>
      </w:r>
      <w:r w:rsidR="00E31210" w:rsidRPr="003E4FC3">
        <w:rPr>
          <w:rFonts w:ascii="Times New Roman" w:hAnsi="Times New Roman"/>
          <w:sz w:val="24"/>
          <w:szCs w:val="24"/>
        </w:rPr>
        <w:t>предусмотрен  договором</w:t>
      </w:r>
      <w:r w:rsidR="001B6C89" w:rsidRPr="003E4FC3">
        <w:rPr>
          <w:rFonts w:ascii="Times New Roman" w:hAnsi="Times New Roman"/>
          <w:sz w:val="24"/>
          <w:szCs w:val="24"/>
        </w:rPr>
        <w:t xml:space="preserve"> в обязательном порядке.</w:t>
      </w:r>
    </w:p>
    <w:p w:rsidR="001B6C89" w:rsidRPr="003E4FC3" w:rsidRDefault="001B6C89" w:rsidP="00F6683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Под ретроактивным периодом понимается период, предшествующий началу срока действия договора страхования, в течение которого допущены недостатки работ, приведшие в течение срока действия договора страхования к наступлению страхового случая.</w:t>
      </w:r>
    </w:p>
    <w:p w:rsidR="001B6C89" w:rsidRPr="003E4FC3" w:rsidRDefault="001B6C89" w:rsidP="00F6683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Под ретроспективным периодом понимается период, после окончания действия договора страхования, в тече</w:t>
      </w:r>
      <w:r w:rsidR="00E31210" w:rsidRPr="003E4FC3">
        <w:rPr>
          <w:rFonts w:ascii="Times New Roman" w:hAnsi="Times New Roman"/>
          <w:sz w:val="24"/>
          <w:szCs w:val="24"/>
        </w:rPr>
        <w:t>ние</w:t>
      </w:r>
      <w:r w:rsidRPr="003E4FC3">
        <w:rPr>
          <w:rFonts w:ascii="Times New Roman" w:hAnsi="Times New Roman"/>
          <w:sz w:val="24"/>
          <w:szCs w:val="24"/>
        </w:rPr>
        <w:t xml:space="preserve"> которого может быть выявлен факт причинения вреда и наступления убытков, вследствие ошибок и (или) упущений, допущенных Страхователем в период действия договора страхования.</w:t>
      </w:r>
    </w:p>
    <w:p w:rsidR="00BC7E2D" w:rsidRPr="003E4FC3" w:rsidRDefault="00F6683B" w:rsidP="00BC7E2D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5.1</w:t>
      </w:r>
      <w:r w:rsidR="001939A8">
        <w:rPr>
          <w:rFonts w:ascii="Times New Roman" w:hAnsi="Times New Roman"/>
          <w:sz w:val="24"/>
          <w:szCs w:val="24"/>
        </w:rPr>
        <w:t>6</w:t>
      </w:r>
      <w:r w:rsidRPr="003E4FC3">
        <w:rPr>
          <w:rFonts w:ascii="Times New Roman" w:hAnsi="Times New Roman"/>
          <w:sz w:val="24"/>
          <w:szCs w:val="24"/>
        </w:rPr>
        <w:t xml:space="preserve">. Страховая сумма по договору страхования должна определяться в зависимости от </w:t>
      </w:r>
      <w:r w:rsidR="0071735D" w:rsidRPr="003E4FC3">
        <w:rPr>
          <w:rFonts w:ascii="Times New Roman" w:hAnsi="Times New Roman"/>
          <w:sz w:val="24"/>
          <w:szCs w:val="24"/>
        </w:rPr>
        <w:t xml:space="preserve">уровня ответственности по одному договору </w:t>
      </w:r>
      <w:r w:rsidR="00BC7E2D" w:rsidRPr="003E4FC3">
        <w:rPr>
          <w:rFonts w:ascii="Times New Roman" w:hAnsi="Times New Roman"/>
          <w:sz w:val="24"/>
          <w:szCs w:val="24"/>
        </w:rPr>
        <w:t>и при этом должна составлять не менее величины, приведенной в Таблице 1.</w:t>
      </w:r>
    </w:p>
    <w:p w:rsidR="00063F15" w:rsidRPr="003E4FC3" w:rsidRDefault="00F6683B" w:rsidP="00F6683B">
      <w:pPr>
        <w:snapToGrid w:val="0"/>
        <w:spacing w:line="312" w:lineRule="auto"/>
        <w:jc w:val="right"/>
        <w:rPr>
          <w:rFonts w:ascii="Times New Roman" w:eastAsia="Calibri" w:hAnsi="Times New Roman"/>
          <w:sz w:val="24"/>
          <w:szCs w:val="24"/>
        </w:rPr>
      </w:pPr>
      <w:r w:rsidRPr="003E4FC3">
        <w:rPr>
          <w:rFonts w:ascii="Times New Roman" w:eastAsia="Calibri" w:hAnsi="Times New Roman"/>
          <w:sz w:val="24"/>
          <w:szCs w:val="24"/>
        </w:rPr>
        <w:t xml:space="preserve">Таблица  </w:t>
      </w:r>
      <w:r w:rsidR="00BC7E2D" w:rsidRPr="003E4FC3">
        <w:rPr>
          <w:rFonts w:ascii="Times New Roman" w:eastAsia="Calibri" w:hAnsi="Times New Roman"/>
          <w:sz w:val="24"/>
          <w:szCs w:val="24"/>
        </w:rPr>
        <w:t>1</w:t>
      </w:r>
    </w:p>
    <w:tbl>
      <w:tblPr>
        <w:tblW w:w="0" w:type="auto"/>
        <w:tblInd w:w="-10" w:type="dxa"/>
        <w:tblLayout w:type="fixed"/>
        <w:tblLook w:val="0000"/>
      </w:tblPr>
      <w:tblGrid>
        <w:gridCol w:w="1961"/>
        <w:gridCol w:w="1843"/>
        <w:gridCol w:w="1843"/>
        <w:gridCol w:w="1842"/>
        <w:gridCol w:w="2127"/>
        <w:gridCol w:w="10"/>
      </w:tblGrid>
      <w:tr w:rsidR="00F6683B" w:rsidRPr="003E4FC3" w:rsidTr="00DD2C67">
        <w:trPr>
          <w:trHeight w:val="315"/>
        </w:trPr>
        <w:tc>
          <w:tcPr>
            <w:tcW w:w="96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6683B" w:rsidRPr="003E4FC3" w:rsidRDefault="00063F15" w:rsidP="00063F1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C3">
              <w:rPr>
                <w:rFonts w:ascii="Times New Roman" w:hAnsi="Times New Roman"/>
                <w:sz w:val="24"/>
                <w:szCs w:val="24"/>
              </w:rPr>
              <w:t>Уровень ответственности по одному договору строительства:</w:t>
            </w:r>
          </w:p>
        </w:tc>
      </w:tr>
      <w:tr w:rsidR="00BC7E2D" w:rsidRPr="003E4FC3" w:rsidTr="00BC7E2D">
        <w:trPr>
          <w:gridAfter w:val="1"/>
          <w:wAfter w:w="10" w:type="dxa"/>
          <w:trHeight w:val="693"/>
        </w:trPr>
        <w:tc>
          <w:tcPr>
            <w:tcW w:w="1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E2D" w:rsidRPr="003E4FC3" w:rsidRDefault="00063F15" w:rsidP="00DD2C67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FC3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</w:t>
            </w:r>
            <w:r w:rsidR="00BC7E2D" w:rsidRPr="003E4FC3">
              <w:rPr>
                <w:rFonts w:ascii="Times New Roman" w:hAnsi="Times New Roman"/>
                <w:bCs/>
                <w:sz w:val="24"/>
                <w:szCs w:val="24"/>
              </w:rPr>
              <w:t>60 млн. руб.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E2D" w:rsidRPr="003E4FC3" w:rsidRDefault="00063F15" w:rsidP="00DD2C67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FC3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</w:t>
            </w:r>
            <w:r w:rsidR="00BC7E2D" w:rsidRPr="003E4FC3">
              <w:rPr>
                <w:rFonts w:ascii="Times New Roman" w:hAnsi="Times New Roman"/>
                <w:bCs/>
                <w:sz w:val="24"/>
                <w:szCs w:val="24"/>
              </w:rPr>
              <w:t>500 млн. руб.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E2D" w:rsidRPr="003E4FC3" w:rsidRDefault="00063F15" w:rsidP="00DD2C67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FC3">
              <w:rPr>
                <w:rFonts w:ascii="Times New Roman" w:hAnsi="Times New Roman"/>
                <w:bCs/>
                <w:sz w:val="24"/>
                <w:szCs w:val="24"/>
              </w:rPr>
              <w:t xml:space="preserve"> не превышает </w:t>
            </w:r>
            <w:r w:rsidR="00BC7E2D" w:rsidRPr="003E4FC3">
              <w:rPr>
                <w:rFonts w:ascii="Times New Roman" w:hAnsi="Times New Roman"/>
                <w:bCs/>
                <w:sz w:val="24"/>
                <w:szCs w:val="24"/>
              </w:rPr>
              <w:t>3 млрд. руб.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E2D" w:rsidRPr="003E4FC3" w:rsidRDefault="00063F15" w:rsidP="00DD2C67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FC3">
              <w:rPr>
                <w:rFonts w:ascii="Times New Roman" w:hAnsi="Times New Roman"/>
                <w:bCs/>
                <w:sz w:val="24"/>
                <w:szCs w:val="24"/>
              </w:rPr>
              <w:t xml:space="preserve"> не превышает </w:t>
            </w:r>
            <w:r w:rsidR="00BC7E2D" w:rsidRPr="003E4FC3">
              <w:rPr>
                <w:rFonts w:ascii="Times New Roman" w:hAnsi="Times New Roman"/>
                <w:bCs/>
                <w:sz w:val="24"/>
                <w:szCs w:val="24"/>
              </w:rPr>
              <w:t>10 млрд. руб.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E2D" w:rsidRPr="003E4FC3" w:rsidRDefault="00BC7E2D" w:rsidP="00BC7E2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FC3">
              <w:rPr>
                <w:rFonts w:ascii="Times New Roman" w:hAnsi="Times New Roman"/>
                <w:bCs/>
                <w:sz w:val="24"/>
                <w:szCs w:val="24"/>
              </w:rPr>
              <w:t>10 млрд. руб.</w:t>
            </w:r>
            <w:r w:rsidR="00063F15" w:rsidRPr="003E4FC3">
              <w:rPr>
                <w:rFonts w:ascii="Times New Roman" w:hAnsi="Times New Roman"/>
                <w:bCs/>
                <w:sz w:val="24"/>
                <w:szCs w:val="24"/>
              </w:rPr>
              <w:t xml:space="preserve"> и более</w:t>
            </w:r>
          </w:p>
        </w:tc>
      </w:tr>
      <w:tr w:rsidR="00F6683B" w:rsidRPr="003E4FC3" w:rsidTr="00DD2C67">
        <w:trPr>
          <w:gridAfter w:val="1"/>
          <w:wAfter w:w="10" w:type="dxa"/>
          <w:trHeight w:val="315"/>
        </w:trPr>
        <w:tc>
          <w:tcPr>
            <w:tcW w:w="96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6683B" w:rsidRPr="003E4FC3" w:rsidRDefault="00F6683B" w:rsidP="00063F1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FC3">
              <w:rPr>
                <w:rFonts w:ascii="Times New Roman" w:hAnsi="Times New Roman"/>
                <w:bCs/>
                <w:sz w:val="24"/>
                <w:szCs w:val="24"/>
              </w:rPr>
              <w:t xml:space="preserve">Страховая сумма </w:t>
            </w:r>
            <w:r w:rsidR="00063F15" w:rsidRPr="003E4FC3">
              <w:rPr>
                <w:rFonts w:ascii="Times New Roman" w:hAnsi="Times New Roman"/>
                <w:bCs/>
                <w:sz w:val="24"/>
                <w:szCs w:val="24"/>
              </w:rPr>
              <w:t>составляет:</w:t>
            </w:r>
          </w:p>
        </w:tc>
      </w:tr>
      <w:tr w:rsidR="00BC7E2D" w:rsidRPr="003E4FC3" w:rsidTr="00BC7E2D">
        <w:trPr>
          <w:gridAfter w:val="1"/>
          <w:wAfter w:w="10" w:type="dxa"/>
          <w:trHeight w:val="396"/>
        </w:trPr>
        <w:tc>
          <w:tcPr>
            <w:tcW w:w="1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E2D" w:rsidRPr="003E4FC3" w:rsidRDefault="00BC7E2D" w:rsidP="00BC7E2D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FC3">
              <w:rPr>
                <w:rFonts w:ascii="Times New Roman" w:hAnsi="Times New Roman"/>
                <w:bCs/>
                <w:sz w:val="24"/>
                <w:szCs w:val="24"/>
              </w:rPr>
              <w:t>3 </w:t>
            </w:r>
            <w:proofErr w:type="spellStart"/>
            <w:r w:rsidR="00063F15" w:rsidRPr="003E4FC3">
              <w:rPr>
                <w:rFonts w:ascii="Times New Roman" w:hAnsi="Times New Roman"/>
                <w:bCs/>
                <w:sz w:val="24"/>
                <w:szCs w:val="24"/>
              </w:rPr>
              <w:t>млн</w:t>
            </w:r>
            <w:proofErr w:type="gramStart"/>
            <w:r w:rsidR="00063F15" w:rsidRPr="003E4FC3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="00063F15" w:rsidRPr="003E4FC3"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E2D" w:rsidRPr="003E4FC3" w:rsidRDefault="00BC7E2D" w:rsidP="00BC7E2D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FC3">
              <w:rPr>
                <w:rFonts w:ascii="Times New Roman" w:hAnsi="Times New Roman"/>
                <w:bCs/>
                <w:sz w:val="24"/>
                <w:szCs w:val="24"/>
              </w:rPr>
              <w:t>4 </w:t>
            </w:r>
            <w:proofErr w:type="spellStart"/>
            <w:r w:rsidR="00063F15" w:rsidRPr="003E4FC3">
              <w:rPr>
                <w:rFonts w:ascii="Times New Roman" w:hAnsi="Times New Roman"/>
                <w:bCs/>
                <w:sz w:val="24"/>
                <w:szCs w:val="24"/>
              </w:rPr>
              <w:t>млн</w:t>
            </w:r>
            <w:proofErr w:type="gramStart"/>
            <w:r w:rsidR="00063F15" w:rsidRPr="003E4FC3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="00063F15" w:rsidRPr="003E4FC3"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E2D" w:rsidRPr="003E4FC3" w:rsidRDefault="00BC7E2D" w:rsidP="00BC7E2D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FC3">
              <w:rPr>
                <w:rFonts w:ascii="Times New Roman" w:hAnsi="Times New Roman"/>
                <w:bCs/>
                <w:sz w:val="24"/>
                <w:szCs w:val="24"/>
              </w:rPr>
              <w:t>5 </w:t>
            </w:r>
            <w:proofErr w:type="spellStart"/>
            <w:r w:rsidR="00063F15" w:rsidRPr="003E4FC3">
              <w:rPr>
                <w:rFonts w:ascii="Times New Roman" w:hAnsi="Times New Roman"/>
                <w:bCs/>
                <w:sz w:val="24"/>
                <w:szCs w:val="24"/>
              </w:rPr>
              <w:t>млн</w:t>
            </w:r>
            <w:proofErr w:type="gramStart"/>
            <w:r w:rsidR="00063F15" w:rsidRPr="003E4FC3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="00063F15" w:rsidRPr="003E4FC3"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E2D" w:rsidRPr="003E4FC3" w:rsidRDefault="00BC7E2D" w:rsidP="00BC7E2D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FC3">
              <w:rPr>
                <w:rFonts w:ascii="Times New Roman" w:hAnsi="Times New Roman"/>
                <w:bCs/>
                <w:sz w:val="24"/>
                <w:szCs w:val="24"/>
              </w:rPr>
              <w:t>6 </w:t>
            </w:r>
            <w:proofErr w:type="spellStart"/>
            <w:r w:rsidR="00063F15" w:rsidRPr="003E4FC3">
              <w:rPr>
                <w:rFonts w:ascii="Times New Roman" w:hAnsi="Times New Roman"/>
                <w:bCs/>
                <w:sz w:val="24"/>
                <w:szCs w:val="24"/>
              </w:rPr>
              <w:t>млн</w:t>
            </w:r>
            <w:proofErr w:type="gramStart"/>
            <w:r w:rsidR="00063F15" w:rsidRPr="003E4FC3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="00063F15" w:rsidRPr="003E4FC3"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E2D" w:rsidRPr="003E4FC3" w:rsidRDefault="00BC7E2D" w:rsidP="00BC7E2D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FC3">
              <w:rPr>
                <w:rFonts w:ascii="Times New Roman" w:hAnsi="Times New Roman"/>
                <w:bCs/>
                <w:sz w:val="24"/>
                <w:szCs w:val="24"/>
              </w:rPr>
              <w:t>7 </w:t>
            </w:r>
            <w:proofErr w:type="spellStart"/>
            <w:r w:rsidR="00063F15" w:rsidRPr="003E4FC3">
              <w:rPr>
                <w:rFonts w:ascii="Times New Roman" w:hAnsi="Times New Roman"/>
                <w:bCs/>
                <w:sz w:val="24"/>
                <w:szCs w:val="24"/>
              </w:rPr>
              <w:t>млн</w:t>
            </w:r>
            <w:proofErr w:type="gramStart"/>
            <w:r w:rsidR="00063F15" w:rsidRPr="003E4FC3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="00063F15" w:rsidRPr="003E4FC3"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</w:p>
        </w:tc>
      </w:tr>
    </w:tbl>
    <w:p w:rsidR="00F6683B" w:rsidRPr="003E4FC3" w:rsidRDefault="00F6683B" w:rsidP="00F6683B">
      <w:pPr>
        <w:pStyle w:val="a4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6683B" w:rsidRPr="003E4FC3" w:rsidRDefault="00F6683B" w:rsidP="003B0C6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5.</w:t>
      </w:r>
      <w:r w:rsidR="00A17E7C" w:rsidRPr="003E4FC3">
        <w:rPr>
          <w:rFonts w:ascii="Times New Roman" w:hAnsi="Times New Roman"/>
          <w:sz w:val="24"/>
          <w:szCs w:val="24"/>
        </w:rPr>
        <w:t>1</w:t>
      </w:r>
      <w:r w:rsidR="001939A8">
        <w:rPr>
          <w:rFonts w:ascii="Times New Roman" w:hAnsi="Times New Roman"/>
          <w:sz w:val="24"/>
          <w:szCs w:val="24"/>
        </w:rPr>
        <w:t>7</w:t>
      </w:r>
      <w:r w:rsidRPr="003E4FC3">
        <w:rPr>
          <w:rFonts w:ascii="Times New Roman" w:hAnsi="Times New Roman"/>
          <w:sz w:val="24"/>
          <w:szCs w:val="24"/>
        </w:rPr>
        <w:t>. В случае выполнения работ по строительству, реконструкции, капитальному ремонту объектов капитального строительства на объектах указанных в статье 48.1 Градостроительного кодекса Российской Федерации (особо опасные, технически сложные объекты) страховая сумма, определенная в соответствии с п. 5.1</w:t>
      </w:r>
      <w:r w:rsidR="001939A8">
        <w:rPr>
          <w:rFonts w:ascii="Times New Roman" w:hAnsi="Times New Roman"/>
          <w:sz w:val="24"/>
          <w:szCs w:val="24"/>
        </w:rPr>
        <w:t>6</w:t>
      </w:r>
      <w:r w:rsidRPr="003E4FC3">
        <w:rPr>
          <w:rFonts w:ascii="Times New Roman" w:hAnsi="Times New Roman"/>
          <w:sz w:val="24"/>
          <w:szCs w:val="24"/>
        </w:rPr>
        <w:t xml:space="preserve"> данн</w:t>
      </w:r>
      <w:r w:rsidR="00A17E7C" w:rsidRPr="003E4FC3">
        <w:rPr>
          <w:rFonts w:ascii="Times New Roman" w:hAnsi="Times New Roman"/>
          <w:sz w:val="24"/>
          <w:szCs w:val="24"/>
        </w:rPr>
        <w:t>ых</w:t>
      </w:r>
      <w:r w:rsidRPr="003E4FC3">
        <w:rPr>
          <w:rFonts w:ascii="Times New Roman" w:hAnsi="Times New Roman"/>
          <w:sz w:val="24"/>
          <w:szCs w:val="24"/>
        </w:rPr>
        <w:t xml:space="preserve"> П</w:t>
      </w:r>
      <w:r w:rsidR="00A17E7C" w:rsidRPr="003E4FC3">
        <w:rPr>
          <w:rFonts w:ascii="Times New Roman" w:hAnsi="Times New Roman"/>
          <w:sz w:val="24"/>
          <w:szCs w:val="24"/>
        </w:rPr>
        <w:t>равил</w:t>
      </w:r>
      <w:r w:rsidRPr="003E4FC3">
        <w:rPr>
          <w:rFonts w:ascii="Times New Roman" w:hAnsi="Times New Roman"/>
          <w:sz w:val="24"/>
          <w:szCs w:val="24"/>
        </w:rPr>
        <w:t>, рассчитывается с применением повышающего коэффициента 2.</w:t>
      </w:r>
    </w:p>
    <w:p w:rsidR="00F6683B" w:rsidRPr="003E4FC3" w:rsidRDefault="00F6683B" w:rsidP="003B0C6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5.</w:t>
      </w:r>
      <w:r w:rsidR="00A17E7C" w:rsidRPr="003E4FC3">
        <w:rPr>
          <w:rFonts w:ascii="Times New Roman" w:hAnsi="Times New Roman"/>
          <w:sz w:val="24"/>
          <w:szCs w:val="24"/>
        </w:rPr>
        <w:t>1</w:t>
      </w:r>
      <w:r w:rsidR="001939A8">
        <w:rPr>
          <w:rFonts w:ascii="Times New Roman" w:hAnsi="Times New Roman"/>
          <w:sz w:val="24"/>
          <w:szCs w:val="24"/>
        </w:rPr>
        <w:t>8</w:t>
      </w:r>
      <w:r w:rsidRPr="003E4FC3">
        <w:rPr>
          <w:rFonts w:ascii="Times New Roman" w:hAnsi="Times New Roman"/>
          <w:sz w:val="24"/>
          <w:szCs w:val="24"/>
        </w:rPr>
        <w:t>. Условиями договора страхования должно быть предусмотрено право Страхователя на восстановление страховой суммы после выплаты Страховщиком страхового возмещения до размера, который она составляла на момент наступления страхового случая.</w:t>
      </w:r>
    </w:p>
    <w:p w:rsidR="00F6683B" w:rsidRPr="003E4FC3" w:rsidRDefault="00F6683B" w:rsidP="003B0C6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5.</w:t>
      </w:r>
      <w:r w:rsidR="001939A8">
        <w:rPr>
          <w:rFonts w:ascii="Times New Roman" w:hAnsi="Times New Roman"/>
          <w:sz w:val="24"/>
          <w:szCs w:val="24"/>
        </w:rPr>
        <w:t>19</w:t>
      </w:r>
      <w:r w:rsidRPr="003E4FC3">
        <w:rPr>
          <w:rFonts w:ascii="Times New Roman" w:hAnsi="Times New Roman"/>
          <w:sz w:val="24"/>
          <w:szCs w:val="24"/>
        </w:rPr>
        <w:t>. Страховая премия по договору страхования уплачивается единовременно в полном размере. Заключение договора страхования с отсрочкой платежа не допускается.</w:t>
      </w:r>
    </w:p>
    <w:p w:rsidR="00F6683B" w:rsidRPr="003E4FC3" w:rsidRDefault="00F6683B" w:rsidP="003B0C6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lastRenderedPageBreak/>
        <w:t>5.2</w:t>
      </w:r>
      <w:r w:rsidR="001939A8">
        <w:rPr>
          <w:rFonts w:ascii="Times New Roman" w:hAnsi="Times New Roman"/>
          <w:sz w:val="24"/>
          <w:szCs w:val="24"/>
        </w:rPr>
        <w:t>0</w:t>
      </w:r>
      <w:r w:rsidRPr="003E4FC3">
        <w:rPr>
          <w:rFonts w:ascii="Times New Roman" w:hAnsi="Times New Roman"/>
          <w:sz w:val="24"/>
          <w:szCs w:val="24"/>
        </w:rPr>
        <w:t>. Минимальный период действия договора страхования должен составлять 1 год (12 месяцев).</w:t>
      </w:r>
    </w:p>
    <w:p w:rsidR="00F6683B" w:rsidRPr="003E4FC3" w:rsidRDefault="00F6683B" w:rsidP="003B0C6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5.2</w:t>
      </w:r>
      <w:r w:rsidR="001939A8">
        <w:rPr>
          <w:rFonts w:ascii="Times New Roman" w:hAnsi="Times New Roman"/>
          <w:sz w:val="24"/>
          <w:szCs w:val="24"/>
        </w:rPr>
        <w:t>1</w:t>
      </w:r>
      <w:r w:rsidRPr="003E4FC3">
        <w:rPr>
          <w:rFonts w:ascii="Times New Roman" w:hAnsi="Times New Roman"/>
          <w:sz w:val="24"/>
          <w:szCs w:val="24"/>
        </w:rPr>
        <w:t>. Допускается заключение договора страхования на срок более 12 месяцев, при этом страховая премия по договору страхования должна быть уплачена в полном размере за весь срок действия договора.</w:t>
      </w:r>
    </w:p>
    <w:p w:rsidR="00F6683B" w:rsidRPr="003E4FC3" w:rsidRDefault="00F6683B" w:rsidP="003B0C6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5.2</w:t>
      </w:r>
      <w:r w:rsidR="001939A8">
        <w:rPr>
          <w:rFonts w:ascii="Times New Roman" w:hAnsi="Times New Roman"/>
          <w:sz w:val="24"/>
          <w:szCs w:val="24"/>
        </w:rPr>
        <w:t>2</w:t>
      </w:r>
      <w:r w:rsidRPr="003E4FC3">
        <w:rPr>
          <w:rFonts w:ascii="Times New Roman" w:hAnsi="Times New Roman"/>
          <w:sz w:val="24"/>
          <w:szCs w:val="24"/>
        </w:rPr>
        <w:t>. В договоре страхования могут быть установлены следующие основания досрочного прекращения (расторжения) договора страхования:</w:t>
      </w:r>
    </w:p>
    <w:p w:rsidR="00F6683B" w:rsidRPr="003E4FC3" w:rsidRDefault="00F6683B" w:rsidP="003B0C6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- ликвидация Страхователя или Страховщика в добровольном или принудительном порядке, установленном законодательными актами Российской Федерации;</w:t>
      </w:r>
    </w:p>
    <w:p w:rsidR="00F6683B" w:rsidRPr="003E4FC3" w:rsidRDefault="00F6683B" w:rsidP="003B0C6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 xml:space="preserve">- прекращения Страхователем членства в </w:t>
      </w:r>
      <w:r w:rsidR="00AE1363" w:rsidRPr="003E4FC3">
        <w:rPr>
          <w:rFonts w:ascii="Times New Roman" w:hAnsi="Times New Roman"/>
          <w:sz w:val="24"/>
          <w:szCs w:val="24"/>
        </w:rPr>
        <w:t>Ассоциации</w:t>
      </w:r>
      <w:r w:rsidR="004F6B23" w:rsidRPr="003E4FC3">
        <w:rPr>
          <w:rFonts w:ascii="Times New Roman" w:hAnsi="Times New Roman"/>
          <w:sz w:val="24"/>
          <w:szCs w:val="24"/>
        </w:rPr>
        <w:t>;</w:t>
      </w:r>
    </w:p>
    <w:p w:rsidR="00F6683B" w:rsidRPr="003E4FC3" w:rsidRDefault="00F6683B" w:rsidP="003B0C6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- в иных случаях, предусмотренных законодательными актами Российской Федерации.</w:t>
      </w:r>
    </w:p>
    <w:p w:rsidR="00F6683B" w:rsidRPr="003E4FC3" w:rsidRDefault="00F6683B" w:rsidP="003B0C6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5.2</w:t>
      </w:r>
      <w:r w:rsidR="001939A8">
        <w:rPr>
          <w:rFonts w:ascii="Times New Roman" w:hAnsi="Times New Roman"/>
          <w:sz w:val="24"/>
          <w:szCs w:val="24"/>
        </w:rPr>
        <w:t>3</w:t>
      </w:r>
      <w:r w:rsidRPr="003E4FC3">
        <w:rPr>
          <w:rFonts w:ascii="Times New Roman" w:hAnsi="Times New Roman"/>
          <w:sz w:val="24"/>
          <w:szCs w:val="24"/>
        </w:rPr>
        <w:t>. В случае</w:t>
      </w:r>
      <w:proofErr w:type="gramStart"/>
      <w:r w:rsidRPr="003E4FC3">
        <w:rPr>
          <w:rFonts w:ascii="Times New Roman" w:hAnsi="Times New Roman"/>
          <w:sz w:val="24"/>
          <w:szCs w:val="24"/>
        </w:rPr>
        <w:t>,</w:t>
      </w:r>
      <w:proofErr w:type="gramEnd"/>
      <w:r w:rsidRPr="003E4FC3">
        <w:rPr>
          <w:rFonts w:ascii="Times New Roman" w:hAnsi="Times New Roman"/>
          <w:sz w:val="24"/>
          <w:szCs w:val="24"/>
        </w:rPr>
        <w:t xml:space="preserve"> если индивидуальный предприниматель или юридическое лицо, заключившее договор страхования, претендует на прием в члены</w:t>
      </w:r>
      <w:r w:rsidR="004531F7" w:rsidRPr="003E4FC3">
        <w:rPr>
          <w:rFonts w:ascii="Times New Roman" w:hAnsi="Times New Roman"/>
          <w:sz w:val="24"/>
          <w:szCs w:val="24"/>
        </w:rPr>
        <w:t xml:space="preserve"> Ассо</w:t>
      </w:r>
      <w:r w:rsidR="00302B85" w:rsidRPr="003E4FC3">
        <w:rPr>
          <w:rFonts w:ascii="Times New Roman" w:hAnsi="Times New Roman"/>
          <w:sz w:val="24"/>
          <w:szCs w:val="24"/>
        </w:rPr>
        <w:t>ц</w:t>
      </w:r>
      <w:r w:rsidR="004531F7" w:rsidRPr="003E4FC3">
        <w:rPr>
          <w:rFonts w:ascii="Times New Roman" w:hAnsi="Times New Roman"/>
          <w:sz w:val="24"/>
          <w:szCs w:val="24"/>
        </w:rPr>
        <w:t>иации</w:t>
      </w:r>
      <w:r w:rsidRPr="003E4FC3">
        <w:rPr>
          <w:rFonts w:ascii="Times New Roman" w:hAnsi="Times New Roman"/>
          <w:sz w:val="24"/>
          <w:szCs w:val="24"/>
        </w:rPr>
        <w:t xml:space="preserve">, начало действия договора страхования должно быть установлено не позднее предполагаемого срока вынесения решения о приеме индивидуального предпринимателя или юридического лица в члены </w:t>
      </w:r>
      <w:r w:rsidR="004531F7" w:rsidRPr="003E4FC3">
        <w:rPr>
          <w:rFonts w:ascii="Times New Roman" w:hAnsi="Times New Roman"/>
          <w:sz w:val="24"/>
          <w:szCs w:val="24"/>
        </w:rPr>
        <w:t>Ассоциации</w:t>
      </w:r>
      <w:r w:rsidRPr="003E4FC3">
        <w:rPr>
          <w:rFonts w:ascii="Times New Roman" w:hAnsi="Times New Roman"/>
          <w:sz w:val="24"/>
          <w:szCs w:val="24"/>
        </w:rPr>
        <w:t>, устанавливаемого с учетом положений с</w:t>
      </w:r>
      <w:r w:rsidR="004022DD">
        <w:rPr>
          <w:rFonts w:ascii="Times New Roman" w:hAnsi="Times New Roman"/>
          <w:sz w:val="24"/>
          <w:szCs w:val="24"/>
        </w:rPr>
        <w:t>татьи 55.6. Градостроительного к</w:t>
      </w:r>
      <w:r w:rsidRPr="003E4FC3">
        <w:rPr>
          <w:rFonts w:ascii="Times New Roman" w:hAnsi="Times New Roman"/>
          <w:sz w:val="24"/>
          <w:szCs w:val="24"/>
        </w:rPr>
        <w:t>одекса Российской Федерации.</w:t>
      </w:r>
    </w:p>
    <w:p w:rsidR="00F6683B" w:rsidRPr="003E4FC3" w:rsidRDefault="00F6683B" w:rsidP="003B0C6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5.2</w:t>
      </w:r>
      <w:r w:rsidR="001939A8">
        <w:rPr>
          <w:rFonts w:ascii="Times New Roman" w:hAnsi="Times New Roman"/>
          <w:sz w:val="24"/>
          <w:szCs w:val="24"/>
        </w:rPr>
        <w:t>4</w:t>
      </w:r>
      <w:r w:rsidRPr="003E4FC3">
        <w:rPr>
          <w:rFonts w:ascii="Times New Roman" w:hAnsi="Times New Roman"/>
          <w:sz w:val="24"/>
          <w:szCs w:val="24"/>
        </w:rPr>
        <w:t xml:space="preserve">. Договором страхования должен быть определен порядок взаимодействия Страхователя и Страховщика при наступлении события, имеющего признаки страхового случая, указан перечень документов, необходимых для определения </w:t>
      </w:r>
      <w:r w:rsidR="004022DD">
        <w:rPr>
          <w:rFonts w:ascii="Times New Roman" w:hAnsi="Times New Roman"/>
          <w:sz w:val="24"/>
          <w:szCs w:val="24"/>
        </w:rPr>
        <w:t xml:space="preserve">обстоятельств, причин и размера </w:t>
      </w:r>
      <w:r w:rsidRPr="003E4FC3">
        <w:rPr>
          <w:rFonts w:ascii="Times New Roman" w:hAnsi="Times New Roman"/>
          <w:sz w:val="24"/>
          <w:szCs w:val="24"/>
        </w:rPr>
        <w:t xml:space="preserve"> причиненного вреда третьим лицам.</w:t>
      </w:r>
    </w:p>
    <w:p w:rsidR="00F6683B" w:rsidRPr="003E4FC3" w:rsidRDefault="00F6683B" w:rsidP="003B0C6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5.2</w:t>
      </w:r>
      <w:r w:rsidR="001939A8">
        <w:rPr>
          <w:rFonts w:ascii="Times New Roman" w:hAnsi="Times New Roman"/>
          <w:sz w:val="24"/>
          <w:szCs w:val="24"/>
        </w:rPr>
        <w:t>5</w:t>
      </w:r>
      <w:r w:rsidRPr="003E4FC3">
        <w:rPr>
          <w:rFonts w:ascii="Times New Roman" w:hAnsi="Times New Roman"/>
          <w:sz w:val="24"/>
          <w:szCs w:val="24"/>
        </w:rPr>
        <w:t>. Установленный договором страхования срок выплаты Страховщиком страхового возмещения не должен превышать пятнадцати рабочих дней с момента получения Страховщиком всех документов, необходимых для установления обстоятельств, причин и размера, причиненного вреда, а также письменного заявления Страхователя или Выгодоприобретателя.</w:t>
      </w:r>
    </w:p>
    <w:p w:rsidR="00F6683B" w:rsidRPr="003E4FC3" w:rsidRDefault="00F6683B" w:rsidP="003B0C6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5.</w:t>
      </w:r>
      <w:r w:rsidR="00E8541C" w:rsidRPr="003E4FC3">
        <w:rPr>
          <w:rFonts w:ascii="Times New Roman" w:hAnsi="Times New Roman"/>
          <w:sz w:val="24"/>
          <w:szCs w:val="24"/>
        </w:rPr>
        <w:t>2</w:t>
      </w:r>
      <w:r w:rsidR="001939A8">
        <w:rPr>
          <w:rFonts w:ascii="Times New Roman" w:hAnsi="Times New Roman"/>
          <w:sz w:val="24"/>
          <w:szCs w:val="24"/>
        </w:rPr>
        <w:t>6</w:t>
      </w:r>
      <w:r w:rsidRPr="003E4FC3">
        <w:rPr>
          <w:rFonts w:ascii="Times New Roman" w:hAnsi="Times New Roman"/>
          <w:sz w:val="24"/>
          <w:szCs w:val="24"/>
        </w:rPr>
        <w:t xml:space="preserve">. </w:t>
      </w:r>
      <w:r w:rsidR="00F07D97" w:rsidRPr="003E4FC3">
        <w:rPr>
          <w:rFonts w:ascii="Times New Roman" w:hAnsi="Times New Roman"/>
          <w:sz w:val="24"/>
          <w:szCs w:val="24"/>
        </w:rPr>
        <w:t>Договором страхования должно быть предусмотрено, что все судебные издержки и расходы</w:t>
      </w:r>
      <w:r w:rsidR="00051C2D" w:rsidRPr="003E4FC3">
        <w:rPr>
          <w:rFonts w:ascii="Times New Roman" w:hAnsi="Times New Roman"/>
          <w:sz w:val="24"/>
          <w:szCs w:val="24"/>
        </w:rPr>
        <w:t xml:space="preserve"> Страховщика и Страхователя в страховую сумму не входят и не возмещаются.</w:t>
      </w:r>
    </w:p>
    <w:p w:rsidR="00F6683B" w:rsidRPr="003E4FC3" w:rsidRDefault="00F6683B" w:rsidP="003B0C6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5.</w:t>
      </w:r>
      <w:r w:rsidR="00E8541C" w:rsidRPr="003E4FC3">
        <w:rPr>
          <w:rFonts w:ascii="Times New Roman" w:hAnsi="Times New Roman"/>
          <w:sz w:val="24"/>
          <w:szCs w:val="24"/>
        </w:rPr>
        <w:t>2</w:t>
      </w:r>
      <w:r w:rsidR="001939A8">
        <w:rPr>
          <w:rFonts w:ascii="Times New Roman" w:hAnsi="Times New Roman"/>
          <w:sz w:val="24"/>
          <w:szCs w:val="24"/>
        </w:rPr>
        <w:t>7</w:t>
      </w:r>
      <w:r w:rsidRPr="003E4FC3">
        <w:rPr>
          <w:rFonts w:ascii="Times New Roman" w:hAnsi="Times New Roman"/>
          <w:sz w:val="24"/>
          <w:szCs w:val="24"/>
        </w:rPr>
        <w:t>. Договором страхования должно быть предусмотрено право Страхователя на получение страхового возмещения в случае, если Страхователь с предварительного письменного согласия Страховщика самостоятельно компенсировал причиненный вред любым способом (путем выплаты компенсации либо выполнения работ по устранению выявленных недостатков).</w:t>
      </w:r>
    </w:p>
    <w:p w:rsidR="00E24DB8" w:rsidRPr="003E4FC3" w:rsidRDefault="00E24DB8" w:rsidP="003B0C6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6683B" w:rsidRPr="003E4FC3" w:rsidRDefault="00F6683B" w:rsidP="003B0C6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E4FC3">
        <w:rPr>
          <w:rFonts w:ascii="Times New Roman" w:hAnsi="Times New Roman"/>
          <w:b/>
          <w:bCs/>
          <w:sz w:val="24"/>
          <w:szCs w:val="24"/>
        </w:rPr>
        <w:t>6.</w:t>
      </w:r>
      <w:r w:rsidRPr="003E4FC3">
        <w:rPr>
          <w:rFonts w:ascii="Times New Roman" w:hAnsi="Times New Roman"/>
          <w:b/>
          <w:sz w:val="24"/>
          <w:szCs w:val="24"/>
        </w:rPr>
        <w:t xml:space="preserve"> Заключительные положения</w:t>
      </w:r>
    </w:p>
    <w:p w:rsidR="00F6683B" w:rsidRPr="003E4FC3" w:rsidRDefault="00F6683B" w:rsidP="003B0C61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4531F7" w:rsidRPr="003E4FC3" w:rsidRDefault="004531F7" w:rsidP="003B0C6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6.1. Соблюдение настоящ</w:t>
      </w:r>
      <w:r w:rsidR="00E8541C" w:rsidRPr="003E4FC3">
        <w:rPr>
          <w:rFonts w:ascii="Times New Roman" w:hAnsi="Times New Roman"/>
          <w:sz w:val="24"/>
          <w:szCs w:val="24"/>
        </w:rPr>
        <w:t>их</w:t>
      </w:r>
      <w:r w:rsidRPr="003E4FC3">
        <w:rPr>
          <w:rFonts w:ascii="Times New Roman" w:hAnsi="Times New Roman"/>
          <w:sz w:val="24"/>
          <w:szCs w:val="24"/>
        </w:rPr>
        <w:t xml:space="preserve"> П</w:t>
      </w:r>
      <w:r w:rsidR="00E8541C" w:rsidRPr="003E4FC3">
        <w:rPr>
          <w:rFonts w:ascii="Times New Roman" w:hAnsi="Times New Roman"/>
          <w:sz w:val="24"/>
          <w:szCs w:val="24"/>
        </w:rPr>
        <w:t>равил является обязательным для всех</w:t>
      </w:r>
      <w:r w:rsidR="00CB2858" w:rsidRPr="003E4FC3">
        <w:rPr>
          <w:rFonts w:ascii="Times New Roman" w:hAnsi="Times New Roman"/>
          <w:sz w:val="24"/>
          <w:szCs w:val="24"/>
        </w:rPr>
        <w:t xml:space="preserve"> </w:t>
      </w:r>
      <w:r w:rsidRPr="003E4FC3">
        <w:rPr>
          <w:rFonts w:ascii="Times New Roman" w:hAnsi="Times New Roman"/>
          <w:sz w:val="24"/>
          <w:szCs w:val="24"/>
        </w:rPr>
        <w:t>член</w:t>
      </w:r>
      <w:r w:rsidR="00E8541C" w:rsidRPr="003E4FC3">
        <w:rPr>
          <w:rFonts w:ascii="Times New Roman" w:hAnsi="Times New Roman"/>
          <w:sz w:val="24"/>
          <w:szCs w:val="24"/>
        </w:rPr>
        <w:t>ов</w:t>
      </w:r>
      <w:r w:rsidR="00CB2858" w:rsidRPr="003E4FC3">
        <w:rPr>
          <w:rFonts w:ascii="Times New Roman" w:hAnsi="Times New Roman"/>
          <w:sz w:val="24"/>
          <w:szCs w:val="24"/>
        </w:rPr>
        <w:t xml:space="preserve"> </w:t>
      </w:r>
      <w:r w:rsidRPr="003E4FC3">
        <w:rPr>
          <w:rFonts w:ascii="Times New Roman" w:hAnsi="Times New Roman"/>
          <w:sz w:val="24"/>
          <w:szCs w:val="24"/>
        </w:rPr>
        <w:t>СРОА «СПС ЮР».</w:t>
      </w:r>
    </w:p>
    <w:p w:rsidR="00F6683B" w:rsidRPr="003E4FC3" w:rsidRDefault="004531F7" w:rsidP="003B0C61">
      <w:pPr>
        <w:pStyle w:val="a4"/>
        <w:tabs>
          <w:tab w:val="left" w:pos="156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6</w:t>
      </w:r>
      <w:r w:rsidR="00F6683B" w:rsidRPr="003E4FC3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F6683B" w:rsidRPr="003E4FC3">
        <w:rPr>
          <w:rFonts w:ascii="Times New Roman" w:hAnsi="Times New Roman"/>
          <w:sz w:val="24"/>
          <w:szCs w:val="24"/>
        </w:rPr>
        <w:t>Контроль</w:t>
      </w:r>
      <w:r w:rsidR="00A44CC7" w:rsidRPr="003E4FC3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A44CC7" w:rsidRPr="003E4FC3">
        <w:rPr>
          <w:rFonts w:ascii="Times New Roman" w:hAnsi="Times New Roman"/>
          <w:sz w:val="24"/>
          <w:szCs w:val="24"/>
        </w:rPr>
        <w:t xml:space="preserve"> соблюдением настоящ</w:t>
      </w:r>
      <w:r w:rsidR="00E8541C" w:rsidRPr="003E4FC3">
        <w:rPr>
          <w:rFonts w:ascii="Times New Roman" w:hAnsi="Times New Roman"/>
          <w:sz w:val="24"/>
          <w:szCs w:val="24"/>
        </w:rPr>
        <w:t>их</w:t>
      </w:r>
      <w:r w:rsidR="00CB2858" w:rsidRPr="003E4FC3">
        <w:rPr>
          <w:rFonts w:ascii="Times New Roman" w:hAnsi="Times New Roman"/>
          <w:sz w:val="24"/>
          <w:szCs w:val="24"/>
        </w:rPr>
        <w:t xml:space="preserve"> </w:t>
      </w:r>
      <w:r w:rsidRPr="003E4FC3">
        <w:rPr>
          <w:rFonts w:ascii="Times New Roman" w:hAnsi="Times New Roman"/>
          <w:sz w:val="24"/>
          <w:szCs w:val="24"/>
        </w:rPr>
        <w:t>П</w:t>
      </w:r>
      <w:r w:rsidR="00E8541C" w:rsidRPr="003E4FC3">
        <w:rPr>
          <w:rFonts w:ascii="Times New Roman" w:hAnsi="Times New Roman"/>
          <w:sz w:val="24"/>
          <w:szCs w:val="24"/>
        </w:rPr>
        <w:t>равил</w:t>
      </w:r>
      <w:r w:rsidR="00F6683B" w:rsidRPr="003E4FC3">
        <w:rPr>
          <w:rFonts w:ascii="Times New Roman" w:hAnsi="Times New Roman"/>
          <w:sz w:val="24"/>
          <w:szCs w:val="24"/>
        </w:rPr>
        <w:t xml:space="preserve"> осуществляется в соответствии с </w:t>
      </w:r>
      <w:r w:rsidR="00483FEA" w:rsidRPr="003E4FC3">
        <w:rPr>
          <w:rFonts w:ascii="Times New Roman" w:hAnsi="Times New Roman"/>
          <w:sz w:val="24"/>
          <w:szCs w:val="24"/>
        </w:rPr>
        <w:t>Положением о контроле Саморегулируемой организации Ассоциации «Союз Профессиональных Строителей Южного Региона» за деятельностью своих членов в части соблюдения ими требований стандартов и правил саморегулируемой организации, условий членства в саморегулируемой организации</w:t>
      </w:r>
      <w:r w:rsidR="00F6683B" w:rsidRPr="003E4FC3">
        <w:rPr>
          <w:rFonts w:ascii="Times New Roman" w:hAnsi="Times New Roman"/>
          <w:sz w:val="24"/>
          <w:szCs w:val="24"/>
        </w:rPr>
        <w:t xml:space="preserve">.  </w:t>
      </w:r>
    </w:p>
    <w:p w:rsidR="004531F7" w:rsidRPr="003E4FC3" w:rsidRDefault="004531F7" w:rsidP="003B0C6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6.</w:t>
      </w:r>
      <w:r w:rsidR="00483FEA" w:rsidRPr="003E4FC3">
        <w:rPr>
          <w:rFonts w:ascii="Times New Roman" w:hAnsi="Times New Roman"/>
          <w:sz w:val="24"/>
          <w:szCs w:val="24"/>
        </w:rPr>
        <w:t>3</w:t>
      </w:r>
      <w:r w:rsidRPr="003E4FC3">
        <w:rPr>
          <w:rFonts w:ascii="Times New Roman" w:hAnsi="Times New Roman"/>
          <w:sz w:val="24"/>
          <w:szCs w:val="24"/>
        </w:rPr>
        <w:t>. Несоблюдение настоящ</w:t>
      </w:r>
      <w:r w:rsidR="00E8541C" w:rsidRPr="003E4FC3">
        <w:rPr>
          <w:rFonts w:ascii="Times New Roman" w:hAnsi="Times New Roman"/>
          <w:sz w:val="24"/>
          <w:szCs w:val="24"/>
        </w:rPr>
        <w:t>их</w:t>
      </w:r>
      <w:r w:rsidR="00483FEA" w:rsidRPr="003E4FC3">
        <w:rPr>
          <w:rFonts w:ascii="Times New Roman" w:hAnsi="Times New Roman"/>
          <w:sz w:val="24"/>
          <w:szCs w:val="24"/>
        </w:rPr>
        <w:t xml:space="preserve"> П</w:t>
      </w:r>
      <w:r w:rsidR="00E8541C" w:rsidRPr="003E4FC3">
        <w:rPr>
          <w:rFonts w:ascii="Times New Roman" w:hAnsi="Times New Roman"/>
          <w:sz w:val="24"/>
          <w:szCs w:val="24"/>
        </w:rPr>
        <w:t>равил</w:t>
      </w:r>
      <w:r w:rsidR="00AF203B" w:rsidRPr="003E4FC3">
        <w:rPr>
          <w:rFonts w:ascii="Times New Roman" w:hAnsi="Times New Roman"/>
          <w:sz w:val="24"/>
          <w:szCs w:val="24"/>
        </w:rPr>
        <w:t xml:space="preserve"> влечет за собой </w:t>
      </w:r>
      <w:r w:rsidRPr="003E4FC3">
        <w:rPr>
          <w:rFonts w:ascii="Times New Roman" w:hAnsi="Times New Roman"/>
          <w:sz w:val="24"/>
          <w:szCs w:val="24"/>
        </w:rPr>
        <w:t>ответственность</w:t>
      </w:r>
      <w:r w:rsidR="00AF203B" w:rsidRPr="003E4FC3">
        <w:rPr>
          <w:rFonts w:ascii="Times New Roman" w:hAnsi="Times New Roman"/>
          <w:sz w:val="24"/>
          <w:szCs w:val="24"/>
        </w:rPr>
        <w:t>, предусмотренную</w:t>
      </w:r>
      <w:r w:rsidR="00E31210" w:rsidRPr="003E4FC3">
        <w:rPr>
          <w:rFonts w:ascii="Times New Roman" w:hAnsi="Times New Roman"/>
          <w:sz w:val="24"/>
          <w:szCs w:val="24"/>
        </w:rPr>
        <w:t xml:space="preserve"> Положением о</w:t>
      </w:r>
      <w:r w:rsidR="00AF203B" w:rsidRPr="003E4FC3">
        <w:rPr>
          <w:rFonts w:ascii="Times New Roman" w:hAnsi="Times New Roman"/>
          <w:sz w:val="24"/>
          <w:szCs w:val="24"/>
        </w:rPr>
        <w:t xml:space="preserve"> системе мер дисциплинарного воздействия, применяемых Саморегулируемой организацией Ассоциацией «Союз Профессиональных Строителей Южного Региона» к своим членам, порядке и основаниях их применения, порядке рассмотрения дел о применении мер дисциплинарного воздействия</w:t>
      </w:r>
      <w:r w:rsidR="002B0A30" w:rsidRPr="003E4FC3">
        <w:rPr>
          <w:rFonts w:ascii="Times New Roman" w:hAnsi="Times New Roman"/>
          <w:sz w:val="24"/>
          <w:szCs w:val="24"/>
        </w:rPr>
        <w:t>.</w:t>
      </w:r>
    </w:p>
    <w:p w:rsidR="00483FEA" w:rsidRDefault="00483FEA" w:rsidP="003B0C6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E4FC3">
        <w:rPr>
          <w:rFonts w:ascii="Times New Roman" w:hAnsi="Times New Roman"/>
          <w:sz w:val="24"/>
          <w:szCs w:val="24"/>
        </w:rPr>
        <w:t>6.4. Настоящ</w:t>
      </w:r>
      <w:r w:rsidR="00E8541C" w:rsidRPr="003E4FC3">
        <w:rPr>
          <w:rFonts w:ascii="Times New Roman" w:hAnsi="Times New Roman"/>
          <w:sz w:val="24"/>
          <w:szCs w:val="24"/>
        </w:rPr>
        <w:t>ие Правила</w:t>
      </w:r>
      <w:r w:rsidRPr="003E4FC3">
        <w:rPr>
          <w:rFonts w:ascii="Times New Roman" w:hAnsi="Times New Roman"/>
          <w:sz w:val="24"/>
          <w:szCs w:val="24"/>
        </w:rPr>
        <w:t xml:space="preserve"> вступа</w:t>
      </w:r>
      <w:r w:rsidR="00E8541C" w:rsidRPr="003E4FC3">
        <w:rPr>
          <w:rFonts w:ascii="Times New Roman" w:hAnsi="Times New Roman"/>
          <w:sz w:val="24"/>
          <w:szCs w:val="24"/>
        </w:rPr>
        <w:t>ю</w:t>
      </w:r>
      <w:r w:rsidRPr="003E4FC3">
        <w:rPr>
          <w:rFonts w:ascii="Times New Roman" w:hAnsi="Times New Roman"/>
          <w:sz w:val="24"/>
          <w:szCs w:val="24"/>
        </w:rPr>
        <w:t>т в силу</w:t>
      </w:r>
      <w:r w:rsidR="00E24DB8" w:rsidRPr="003E4FC3">
        <w:rPr>
          <w:rFonts w:ascii="Times New Roman" w:hAnsi="Times New Roman"/>
          <w:sz w:val="24"/>
          <w:szCs w:val="24"/>
        </w:rPr>
        <w:t xml:space="preserve"> через десять дней после их принятия</w:t>
      </w:r>
      <w:r w:rsidR="00021AD3" w:rsidRPr="003E4FC3">
        <w:rPr>
          <w:rFonts w:ascii="Times New Roman" w:hAnsi="Times New Roman"/>
          <w:sz w:val="24"/>
          <w:szCs w:val="24"/>
        </w:rPr>
        <w:t>, но не ранее</w:t>
      </w:r>
      <w:r w:rsidRPr="003E4FC3">
        <w:rPr>
          <w:rFonts w:ascii="Times New Roman" w:hAnsi="Times New Roman"/>
          <w:sz w:val="24"/>
          <w:szCs w:val="24"/>
        </w:rPr>
        <w:t xml:space="preserve"> дня внесения сведений о </w:t>
      </w:r>
      <w:r w:rsidR="0007546E" w:rsidRPr="003E4FC3">
        <w:rPr>
          <w:rFonts w:ascii="Times New Roman" w:hAnsi="Times New Roman"/>
          <w:sz w:val="24"/>
          <w:szCs w:val="24"/>
        </w:rPr>
        <w:t>них</w:t>
      </w:r>
      <w:r w:rsidRPr="003E4FC3">
        <w:rPr>
          <w:rFonts w:ascii="Times New Roman" w:hAnsi="Times New Roman"/>
          <w:sz w:val="24"/>
          <w:szCs w:val="24"/>
        </w:rPr>
        <w:t xml:space="preserve"> в государственный реестр </w:t>
      </w:r>
      <w:proofErr w:type="spellStart"/>
      <w:r w:rsidRPr="003E4FC3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3E4FC3">
        <w:rPr>
          <w:rFonts w:ascii="Times New Roman" w:hAnsi="Times New Roman"/>
          <w:sz w:val="24"/>
          <w:szCs w:val="24"/>
        </w:rPr>
        <w:t xml:space="preserve"> организаций</w:t>
      </w:r>
      <w:r w:rsidR="00CA4D2F" w:rsidRPr="003E4FC3">
        <w:rPr>
          <w:rFonts w:ascii="Times New Roman" w:hAnsi="Times New Roman"/>
          <w:sz w:val="24"/>
          <w:szCs w:val="24"/>
        </w:rPr>
        <w:t>.</w:t>
      </w:r>
    </w:p>
    <w:p w:rsidR="00EC47F1" w:rsidRPr="00EC47F1" w:rsidRDefault="00D11894" w:rsidP="00EC47F1">
      <w:pPr>
        <w:tabs>
          <w:tab w:val="left" w:pos="0"/>
          <w:tab w:val="left" w:pos="426"/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6.5. </w:t>
      </w:r>
      <w:r w:rsidR="00EC47F1" w:rsidRPr="00EC47F1">
        <w:rPr>
          <w:rFonts w:ascii="Times New Roman" w:hAnsi="Times New Roman"/>
          <w:sz w:val="24"/>
          <w:szCs w:val="24"/>
        </w:rPr>
        <w:t>Договоры страхования гражданской ответственности, заключенные до вступл</w:t>
      </w:r>
      <w:r w:rsidR="00EC47F1">
        <w:rPr>
          <w:rFonts w:ascii="Times New Roman" w:hAnsi="Times New Roman"/>
          <w:sz w:val="24"/>
          <w:szCs w:val="24"/>
        </w:rPr>
        <w:t>ения в силу настоящих Правил</w:t>
      </w:r>
      <w:r w:rsidR="00EC47F1" w:rsidRPr="00EC47F1">
        <w:rPr>
          <w:rFonts w:ascii="Times New Roman" w:hAnsi="Times New Roman"/>
          <w:sz w:val="24"/>
          <w:szCs w:val="24"/>
        </w:rPr>
        <w:t>, продолжают свое действие до истечения срока, указанного в таких договорах</w:t>
      </w:r>
      <w:r w:rsidR="00EC47F1">
        <w:rPr>
          <w:rFonts w:ascii="Times New Roman" w:hAnsi="Times New Roman"/>
          <w:sz w:val="24"/>
          <w:szCs w:val="24"/>
        </w:rPr>
        <w:t>.</w:t>
      </w:r>
    </w:p>
    <w:p w:rsidR="003B0C61" w:rsidRDefault="00D11894" w:rsidP="007F0CDD">
      <w:pPr>
        <w:widowControl w:val="0"/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="003B0C61" w:rsidRPr="003E4FC3">
        <w:rPr>
          <w:rFonts w:ascii="Times New Roman" w:hAnsi="Times New Roman"/>
          <w:sz w:val="24"/>
          <w:szCs w:val="24"/>
        </w:rPr>
        <w:t>. В срок не позднее чем через три рабочих дня со дня принятия настоящие Правила подлежат размещению на сайте Ассоциации в сети “Интернет” и направлению на бумажном носителе или в форме электронного документа в орган надзора за саморегулируемыми организациями в сфере строительства.</w:t>
      </w:r>
    </w:p>
    <w:p w:rsidR="00D11894" w:rsidRPr="003E4FC3" w:rsidRDefault="00D11894" w:rsidP="003B0C61">
      <w:pPr>
        <w:widowControl w:val="0"/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6683B" w:rsidRPr="003E4FC3" w:rsidRDefault="00F6683B" w:rsidP="003B0C6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F6683B" w:rsidRPr="003E4FC3" w:rsidSect="0033775F">
      <w:footerReference w:type="default" r:id="rId8"/>
      <w:type w:val="continuous"/>
      <w:pgSz w:w="11907" w:h="16840" w:code="9"/>
      <w:pgMar w:top="851" w:right="680" w:bottom="567" w:left="1588" w:header="0" w:footer="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B33" w:rsidRDefault="00992B33" w:rsidP="00CD4BA3">
      <w:pPr>
        <w:spacing w:after="0" w:line="240" w:lineRule="auto"/>
      </w:pPr>
      <w:r>
        <w:separator/>
      </w:r>
    </w:p>
  </w:endnote>
  <w:endnote w:type="continuationSeparator" w:id="0">
    <w:p w:rsidR="00992B33" w:rsidRDefault="00992B33" w:rsidP="00CD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10" w:rsidRDefault="00C23EFE">
    <w:pPr>
      <w:pStyle w:val="aa"/>
      <w:jc w:val="right"/>
      <w:rPr>
        <w:rFonts w:ascii="Times New Roman" w:hAnsi="Times New Roman"/>
        <w:sz w:val="24"/>
        <w:szCs w:val="24"/>
      </w:rPr>
    </w:pPr>
    <w:r w:rsidRPr="007A2E52">
      <w:rPr>
        <w:rFonts w:ascii="Times New Roman" w:hAnsi="Times New Roman"/>
        <w:sz w:val="24"/>
        <w:szCs w:val="24"/>
      </w:rPr>
      <w:fldChar w:fldCharType="begin"/>
    </w:r>
    <w:r w:rsidR="00E31210" w:rsidRPr="007A2E52">
      <w:rPr>
        <w:rFonts w:ascii="Times New Roman" w:hAnsi="Times New Roman"/>
        <w:sz w:val="24"/>
        <w:szCs w:val="24"/>
      </w:rPr>
      <w:instrText xml:space="preserve"> PAGE   \* MERGEFORMAT </w:instrText>
    </w:r>
    <w:r w:rsidRPr="007A2E52">
      <w:rPr>
        <w:rFonts w:ascii="Times New Roman" w:hAnsi="Times New Roman"/>
        <w:sz w:val="24"/>
        <w:szCs w:val="24"/>
      </w:rPr>
      <w:fldChar w:fldCharType="separate"/>
    </w:r>
    <w:r w:rsidR="004022DD">
      <w:rPr>
        <w:rFonts w:ascii="Times New Roman" w:hAnsi="Times New Roman"/>
        <w:noProof/>
        <w:sz w:val="24"/>
        <w:szCs w:val="24"/>
      </w:rPr>
      <w:t>7</w:t>
    </w:r>
    <w:r w:rsidRPr="007A2E52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B33" w:rsidRDefault="00992B33" w:rsidP="00CD4BA3">
      <w:pPr>
        <w:spacing w:after="0" w:line="240" w:lineRule="auto"/>
      </w:pPr>
      <w:r>
        <w:separator/>
      </w:r>
    </w:p>
  </w:footnote>
  <w:footnote w:type="continuationSeparator" w:id="0">
    <w:p w:rsidR="00992B33" w:rsidRDefault="00992B33" w:rsidP="00CD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0D0"/>
    <w:multiLevelType w:val="multilevel"/>
    <w:tmpl w:val="C30EA78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">
    <w:nsid w:val="096E036E"/>
    <w:multiLevelType w:val="multilevel"/>
    <w:tmpl w:val="6644DD6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">
    <w:nsid w:val="0F847CA0"/>
    <w:multiLevelType w:val="multilevel"/>
    <w:tmpl w:val="7618EE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>
    <w:nsid w:val="17887070"/>
    <w:multiLevelType w:val="multilevel"/>
    <w:tmpl w:val="F05812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18FB065B"/>
    <w:multiLevelType w:val="hybridMultilevel"/>
    <w:tmpl w:val="04A21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6759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FFA6E7C"/>
    <w:multiLevelType w:val="multilevel"/>
    <w:tmpl w:val="0394C6FC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1D34EFE"/>
    <w:multiLevelType w:val="multilevel"/>
    <w:tmpl w:val="48F2FB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5B00473"/>
    <w:multiLevelType w:val="multilevel"/>
    <w:tmpl w:val="CCC8CC6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B1B64DC"/>
    <w:multiLevelType w:val="hybridMultilevel"/>
    <w:tmpl w:val="0C9ADC16"/>
    <w:lvl w:ilvl="0" w:tplc="6354F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44925"/>
    <w:multiLevelType w:val="multilevel"/>
    <w:tmpl w:val="8624B9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0748CB"/>
    <w:multiLevelType w:val="multilevel"/>
    <w:tmpl w:val="FF7A8C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>
    <w:nsid w:val="3AE92D05"/>
    <w:multiLevelType w:val="hybridMultilevel"/>
    <w:tmpl w:val="01C0712A"/>
    <w:lvl w:ilvl="0" w:tplc="6C7407E4">
      <w:start w:val="1"/>
      <w:numFmt w:val="decimal"/>
      <w:lvlText w:val="%1."/>
      <w:lvlJc w:val="left"/>
      <w:pPr>
        <w:ind w:left="3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8" w:hanging="360"/>
      </w:pPr>
    </w:lvl>
    <w:lvl w:ilvl="2" w:tplc="0419001B" w:tentative="1">
      <w:start w:val="1"/>
      <w:numFmt w:val="lowerRoman"/>
      <w:lvlText w:val="%3."/>
      <w:lvlJc w:val="right"/>
      <w:pPr>
        <w:ind w:left="5148" w:hanging="180"/>
      </w:pPr>
    </w:lvl>
    <w:lvl w:ilvl="3" w:tplc="0419000F" w:tentative="1">
      <w:start w:val="1"/>
      <w:numFmt w:val="decimal"/>
      <w:lvlText w:val="%4."/>
      <w:lvlJc w:val="left"/>
      <w:pPr>
        <w:ind w:left="5868" w:hanging="360"/>
      </w:pPr>
    </w:lvl>
    <w:lvl w:ilvl="4" w:tplc="04190019" w:tentative="1">
      <w:start w:val="1"/>
      <w:numFmt w:val="lowerLetter"/>
      <w:lvlText w:val="%5."/>
      <w:lvlJc w:val="left"/>
      <w:pPr>
        <w:ind w:left="6588" w:hanging="360"/>
      </w:pPr>
    </w:lvl>
    <w:lvl w:ilvl="5" w:tplc="0419001B" w:tentative="1">
      <w:start w:val="1"/>
      <w:numFmt w:val="lowerRoman"/>
      <w:lvlText w:val="%6."/>
      <w:lvlJc w:val="right"/>
      <w:pPr>
        <w:ind w:left="7308" w:hanging="180"/>
      </w:pPr>
    </w:lvl>
    <w:lvl w:ilvl="6" w:tplc="0419000F" w:tentative="1">
      <w:start w:val="1"/>
      <w:numFmt w:val="decimal"/>
      <w:lvlText w:val="%7."/>
      <w:lvlJc w:val="left"/>
      <w:pPr>
        <w:ind w:left="8028" w:hanging="360"/>
      </w:pPr>
    </w:lvl>
    <w:lvl w:ilvl="7" w:tplc="04190019" w:tentative="1">
      <w:start w:val="1"/>
      <w:numFmt w:val="lowerLetter"/>
      <w:lvlText w:val="%8."/>
      <w:lvlJc w:val="left"/>
      <w:pPr>
        <w:ind w:left="8748" w:hanging="360"/>
      </w:pPr>
    </w:lvl>
    <w:lvl w:ilvl="8" w:tplc="0419001B" w:tentative="1">
      <w:start w:val="1"/>
      <w:numFmt w:val="lowerRoman"/>
      <w:lvlText w:val="%9."/>
      <w:lvlJc w:val="right"/>
      <w:pPr>
        <w:ind w:left="9468" w:hanging="180"/>
      </w:pPr>
    </w:lvl>
  </w:abstractNum>
  <w:abstractNum w:abstractNumId="13">
    <w:nsid w:val="3D250476"/>
    <w:multiLevelType w:val="multilevel"/>
    <w:tmpl w:val="D5243F2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8" w:hanging="36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004" w:hanging="72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220" w:hanging="1080"/>
      </w:pPr>
    </w:lvl>
    <w:lvl w:ilvl="6">
      <w:start w:val="1"/>
      <w:numFmt w:val="decimal"/>
      <w:lvlText w:val="%1.%2.%3.%4.%5.%6.%7."/>
      <w:lvlJc w:val="left"/>
      <w:pPr>
        <w:ind w:left="10008" w:hanging="1440"/>
      </w:pPr>
    </w:lvl>
    <w:lvl w:ilvl="7">
      <w:start w:val="1"/>
      <w:numFmt w:val="decimal"/>
      <w:lvlText w:val="%1.%2.%3.%4.%5.%6.%7.%8."/>
      <w:lvlJc w:val="left"/>
      <w:pPr>
        <w:ind w:left="11436" w:hanging="1440"/>
      </w:pPr>
    </w:lvl>
    <w:lvl w:ilvl="8">
      <w:start w:val="1"/>
      <w:numFmt w:val="decimal"/>
      <w:lvlText w:val="%1.%2.%3.%4.%5.%6.%7.%8.%9."/>
      <w:lvlJc w:val="left"/>
      <w:pPr>
        <w:ind w:left="13224" w:hanging="1800"/>
      </w:pPr>
    </w:lvl>
  </w:abstractNum>
  <w:abstractNum w:abstractNumId="14">
    <w:nsid w:val="446B7DAA"/>
    <w:multiLevelType w:val="multilevel"/>
    <w:tmpl w:val="74F8D5FC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5">
    <w:nsid w:val="47E447A6"/>
    <w:multiLevelType w:val="multilevel"/>
    <w:tmpl w:val="7618EE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6">
    <w:nsid w:val="483259FD"/>
    <w:multiLevelType w:val="hybridMultilevel"/>
    <w:tmpl w:val="D9E85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8041C"/>
    <w:multiLevelType w:val="multilevel"/>
    <w:tmpl w:val="C4EC283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8">
    <w:nsid w:val="4F617D5C"/>
    <w:multiLevelType w:val="hybridMultilevel"/>
    <w:tmpl w:val="3D5C5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07A00"/>
    <w:multiLevelType w:val="multilevel"/>
    <w:tmpl w:val="0896BF8E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1800"/>
      </w:pPr>
      <w:rPr>
        <w:rFonts w:hint="default"/>
      </w:rPr>
    </w:lvl>
  </w:abstractNum>
  <w:abstractNum w:abstractNumId="20">
    <w:nsid w:val="54EF1FC1"/>
    <w:multiLevelType w:val="multilevel"/>
    <w:tmpl w:val="7618E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>
    <w:nsid w:val="57E942FC"/>
    <w:multiLevelType w:val="multilevel"/>
    <w:tmpl w:val="139EE6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5990315F"/>
    <w:multiLevelType w:val="multilevel"/>
    <w:tmpl w:val="A120F2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9A71FA0"/>
    <w:multiLevelType w:val="multilevel"/>
    <w:tmpl w:val="C8A2A6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5B080823"/>
    <w:multiLevelType w:val="hybridMultilevel"/>
    <w:tmpl w:val="9E5E1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A24D8A"/>
    <w:multiLevelType w:val="multilevel"/>
    <w:tmpl w:val="FACE40E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>
    <w:nsid w:val="5F631374"/>
    <w:multiLevelType w:val="multilevel"/>
    <w:tmpl w:val="A120F26C"/>
    <w:lvl w:ilvl="0">
      <w:start w:val="1"/>
      <w:numFmt w:val="decimal"/>
      <w:lvlText w:val="%1."/>
      <w:lvlJc w:val="left"/>
      <w:pPr>
        <w:ind w:left="4388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87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630A4E60"/>
    <w:multiLevelType w:val="multilevel"/>
    <w:tmpl w:val="5130337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8">
    <w:nsid w:val="6BE57313"/>
    <w:multiLevelType w:val="hybridMultilevel"/>
    <w:tmpl w:val="EAB60E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E759A8"/>
    <w:multiLevelType w:val="hybridMultilevel"/>
    <w:tmpl w:val="2A8224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F547C"/>
    <w:multiLevelType w:val="hybridMultilevel"/>
    <w:tmpl w:val="4C746296"/>
    <w:lvl w:ilvl="0" w:tplc="A000965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FB70A4B"/>
    <w:multiLevelType w:val="hybridMultilevel"/>
    <w:tmpl w:val="252C4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4A6BBF"/>
    <w:multiLevelType w:val="hybridMultilevel"/>
    <w:tmpl w:val="E3060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5C349A"/>
    <w:multiLevelType w:val="multilevel"/>
    <w:tmpl w:val="4FC0E41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4">
    <w:nsid w:val="72E505CB"/>
    <w:multiLevelType w:val="hybridMultilevel"/>
    <w:tmpl w:val="44D0574E"/>
    <w:lvl w:ilvl="0" w:tplc="907C4950">
      <w:start w:val="10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940AABB8">
      <w:start w:val="10"/>
      <w:numFmt w:val="decimal"/>
      <w:lvlText w:val="%2.1.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>
    <w:nsid w:val="75354BEF"/>
    <w:multiLevelType w:val="multilevel"/>
    <w:tmpl w:val="F05812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6">
    <w:nsid w:val="75616B8B"/>
    <w:multiLevelType w:val="hybridMultilevel"/>
    <w:tmpl w:val="1EC6EF38"/>
    <w:lvl w:ilvl="0" w:tplc="E946AE9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A5678"/>
    <w:multiLevelType w:val="multilevel"/>
    <w:tmpl w:val="8D7EA3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38">
    <w:nsid w:val="786633FA"/>
    <w:multiLevelType w:val="hybridMultilevel"/>
    <w:tmpl w:val="5FD61A9E"/>
    <w:lvl w:ilvl="0" w:tplc="3006B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24546"/>
    <w:multiLevelType w:val="multilevel"/>
    <w:tmpl w:val="3C48FE0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848" w:hanging="1140"/>
      </w:pPr>
    </w:lvl>
    <w:lvl w:ilvl="2">
      <w:start w:val="1"/>
      <w:numFmt w:val="decimal"/>
      <w:isLgl/>
      <w:lvlText w:val="%1.%2.%3."/>
      <w:lvlJc w:val="left"/>
      <w:pPr>
        <w:ind w:left="1848" w:hanging="1140"/>
      </w:pPr>
    </w:lvl>
    <w:lvl w:ilvl="3">
      <w:start w:val="1"/>
      <w:numFmt w:val="decimal"/>
      <w:isLgl/>
      <w:lvlText w:val="%1.%2.%3.%4."/>
      <w:lvlJc w:val="left"/>
      <w:pPr>
        <w:ind w:left="1848" w:hanging="1140"/>
      </w:pPr>
    </w:lvl>
    <w:lvl w:ilvl="4">
      <w:start w:val="1"/>
      <w:numFmt w:val="decimal"/>
      <w:isLgl/>
      <w:lvlText w:val="%1.%2.%3.%4.%5."/>
      <w:lvlJc w:val="left"/>
      <w:pPr>
        <w:ind w:left="1848" w:hanging="1140"/>
      </w:pPr>
    </w:lvl>
    <w:lvl w:ilvl="5">
      <w:start w:val="1"/>
      <w:numFmt w:val="decimal"/>
      <w:isLgl/>
      <w:lvlText w:val="%1.%2.%3.%4.%5.%6."/>
      <w:lvlJc w:val="left"/>
      <w:pPr>
        <w:ind w:left="1848" w:hanging="11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0">
    <w:nsid w:val="7E832DD2"/>
    <w:multiLevelType w:val="multilevel"/>
    <w:tmpl w:val="F664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10.1.4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2"/>
  </w:num>
  <w:num w:numId="4">
    <w:abstractNumId w:val="4"/>
  </w:num>
  <w:num w:numId="5">
    <w:abstractNumId w:val="31"/>
  </w:num>
  <w:num w:numId="6">
    <w:abstractNumId w:val="28"/>
  </w:num>
  <w:num w:numId="7">
    <w:abstractNumId w:val="20"/>
  </w:num>
  <w:num w:numId="8">
    <w:abstractNumId w:val="36"/>
  </w:num>
  <w:num w:numId="9">
    <w:abstractNumId w:val="15"/>
  </w:num>
  <w:num w:numId="10">
    <w:abstractNumId w:val="3"/>
  </w:num>
  <w:num w:numId="11">
    <w:abstractNumId w:val="35"/>
  </w:num>
  <w:num w:numId="12">
    <w:abstractNumId w:val="30"/>
  </w:num>
  <w:num w:numId="13">
    <w:abstractNumId w:val="27"/>
  </w:num>
  <w:num w:numId="14">
    <w:abstractNumId w:val="22"/>
  </w:num>
  <w:num w:numId="15">
    <w:abstractNumId w:val="34"/>
  </w:num>
  <w:num w:numId="16">
    <w:abstractNumId w:val="17"/>
  </w:num>
  <w:num w:numId="17">
    <w:abstractNumId w:val="1"/>
  </w:num>
  <w:num w:numId="18">
    <w:abstractNumId w:val="14"/>
  </w:num>
  <w:num w:numId="19">
    <w:abstractNumId w:val="40"/>
  </w:num>
  <w:num w:numId="20">
    <w:abstractNumId w:val="19"/>
  </w:num>
  <w:num w:numId="21">
    <w:abstractNumId w:val="5"/>
  </w:num>
  <w:num w:numId="22">
    <w:abstractNumId w:val="6"/>
  </w:num>
  <w:num w:numId="23">
    <w:abstractNumId w:val="25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1"/>
  </w:num>
  <w:num w:numId="28">
    <w:abstractNumId w:val="33"/>
  </w:num>
  <w:num w:numId="29">
    <w:abstractNumId w:val="11"/>
  </w:num>
  <w:num w:numId="30">
    <w:abstractNumId w:val="0"/>
  </w:num>
  <w:num w:numId="31">
    <w:abstractNumId w:val="8"/>
  </w:num>
  <w:num w:numId="32">
    <w:abstractNumId w:val="16"/>
  </w:num>
  <w:num w:numId="33">
    <w:abstractNumId w:val="32"/>
  </w:num>
  <w:num w:numId="34">
    <w:abstractNumId w:val="18"/>
  </w:num>
  <w:num w:numId="35">
    <w:abstractNumId w:val="37"/>
  </w:num>
  <w:num w:numId="36">
    <w:abstractNumId w:val="24"/>
  </w:num>
  <w:num w:numId="3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32"/>
  </w:num>
  <w:num w:numId="41">
    <w:abstractNumId w:val="18"/>
  </w:num>
  <w:num w:numId="4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6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23"/>
  </w:num>
  <w:num w:numId="47">
    <w:abstractNumId w:val="7"/>
  </w:num>
  <w:num w:numId="48">
    <w:abstractNumId w:val="10"/>
  </w:num>
  <w:num w:numId="49">
    <w:abstractNumId w:val="9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2D35C7"/>
    <w:rsid w:val="000021FE"/>
    <w:rsid w:val="0000386D"/>
    <w:rsid w:val="00003C57"/>
    <w:rsid w:val="000063B2"/>
    <w:rsid w:val="000103D9"/>
    <w:rsid w:val="00013C26"/>
    <w:rsid w:val="00021AD3"/>
    <w:rsid w:val="00022DD9"/>
    <w:rsid w:val="00030CC5"/>
    <w:rsid w:val="0003623B"/>
    <w:rsid w:val="0004201C"/>
    <w:rsid w:val="00042BC5"/>
    <w:rsid w:val="00042F11"/>
    <w:rsid w:val="00043584"/>
    <w:rsid w:val="00045670"/>
    <w:rsid w:val="00051C2D"/>
    <w:rsid w:val="00053D6E"/>
    <w:rsid w:val="00056846"/>
    <w:rsid w:val="00060A0F"/>
    <w:rsid w:val="00062498"/>
    <w:rsid w:val="00063F15"/>
    <w:rsid w:val="0006763C"/>
    <w:rsid w:val="00070FE1"/>
    <w:rsid w:val="0007546E"/>
    <w:rsid w:val="00075F15"/>
    <w:rsid w:val="00076281"/>
    <w:rsid w:val="00093BF3"/>
    <w:rsid w:val="000A1A67"/>
    <w:rsid w:val="000A483B"/>
    <w:rsid w:val="000A7F58"/>
    <w:rsid w:val="000B4C34"/>
    <w:rsid w:val="000B57AC"/>
    <w:rsid w:val="000C7338"/>
    <w:rsid w:val="000D4B26"/>
    <w:rsid w:val="000D5A4E"/>
    <w:rsid w:val="000D654A"/>
    <w:rsid w:val="000E4EC6"/>
    <w:rsid w:val="000E5C29"/>
    <w:rsid w:val="000E7456"/>
    <w:rsid w:val="000E7FAF"/>
    <w:rsid w:val="000F2465"/>
    <w:rsid w:val="00101F8D"/>
    <w:rsid w:val="001051D8"/>
    <w:rsid w:val="0011416A"/>
    <w:rsid w:val="00117D3A"/>
    <w:rsid w:val="00120C09"/>
    <w:rsid w:val="00121F96"/>
    <w:rsid w:val="00126D74"/>
    <w:rsid w:val="00127B14"/>
    <w:rsid w:val="0013745A"/>
    <w:rsid w:val="00137FAD"/>
    <w:rsid w:val="001444CF"/>
    <w:rsid w:val="00146293"/>
    <w:rsid w:val="00146CA9"/>
    <w:rsid w:val="00147F13"/>
    <w:rsid w:val="001505BE"/>
    <w:rsid w:val="00155433"/>
    <w:rsid w:val="00157574"/>
    <w:rsid w:val="001632A4"/>
    <w:rsid w:val="0016450C"/>
    <w:rsid w:val="00165FE7"/>
    <w:rsid w:val="00176B15"/>
    <w:rsid w:val="001811D1"/>
    <w:rsid w:val="00192D74"/>
    <w:rsid w:val="00193073"/>
    <w:rsid w:val="001939A8"/>
    <w:rsid w:val="0019592A"/>
    <w:rsid w:val="001967BA"/>
    <w:rsid w:val="00196863"/>
    <w:rsid w:val="001B325B"/>
    <w:rsid w:val="001B51E0"/>
    <w:rsid w:val="001B6C89"/>
    <w:rsid w:val="001C0E03"/>
    <w:rsid w:val="001C1FFA"/>
    <w:rsid w:val="001C50B4"/>
    <w:rsid w:val="001C5FDC"/>
    <w:rsid w:val="001D1E60"/>
    <w:rsid w:val="001D506B"/>
    <w:rsid w:val="001D6122"/>
    <w:rsid w:val="001D6DEF"/>
    <w:rsid w:val="001D6E93"/>
    <w:rsid w:val="001D74A8"/>
    <w:rsid w:val="001D7C34"/>
    <w:rsid w:val="001E2B46"/>
    <w:rsid w:val="001F1708"/>
    <w:rsid w:val="001F19F8"/>
    <w:rsid w:val="001F1EA4"/>
    <w:rsid w:val="0020274C"/>
    <w:rsid w:val="00204152"/>
    <w:rsid w:val="00206E1A"/>
    <w:rsid w:val="00221D68"/>
    <w:rsid w:val="00227619"/>
    <w:rsid w:val="00230ECF"/>
    <w:rsid w:val="00241626"/>
    <w:rsid w:val="00250357"/>
    <w:rsid w:val="0026462A"/>
    <w:rsid w:val="00265FA4"/>
    <w:rsid w:val="00271B36"/>
    <w:rsid w:val="00275847"/>
    <w:rsid w:val="0028406D"/>
    <w:rsid w:val="002947C1"/>
    <w:rsid w:val="002A4E67"/>
    <w:rsid w:val="002A553B"/>
    <w:rsid w:val="002A5FCD"/>
    <w:rsid w:val="002A7385"/>
    <w:rsid w:val="002B0A30"/>
    <w:rsid w:val="002B42D6"/>
    <w:rsid w:val="002B6494"/>
    <w:rsid w:val="002C0A6A"/>
    <w:rsid w:val="002C4407"/>
    <w:rsid w:val="002C7D19"/>
    <w:rsid w:val="002D35C7"/>
    <w:rsid w:val="002D3EE0"/>
    <w:rsid w:val="002D5828"/>
    <w:rsid w:val="002D58CE"/>
    <w:rsid w:val="002D7120"/>
    <w:rsid w:val="003003BA"/>
    <w:rsid w:val="00302B85"/>
    <w:rsid w:val="00306817"/>
    <w:rsid w:val="00307ED8"/>
    <w:rsid w:val="00320E70"/>
    <w:rsid w:val="00323CCB"/>
    <w:rsid w:val="00324DDB"/>
    <w:rsid w:val="00325531"/>
    <w:rsid w:val="00325628"/>
    <w:rsid w:val="00325CFB"/>
    <w:rsid w:val="00326478"/>
    <w:rsid w:val="00327B9E"/>
    <w:rsid w:val="00331442"/>
    <w:rsid w:val="00333094"/>
    <w:rsid w:val="0033775F"/>
    <w:rsid w:val="003526E4"/>
    <w:rsid w:val="0035572D"/>
    <w:rsid w:val="00357F06"/>
    <w:rsid w:val="00361D05"/>
    <w:rsid w:val="00362770"/>
    <w:rsid w:val="00366EFF"/>
    <w:rsid w:val="00372643"/>
    <w:rsid w:val="00373D31"/>
    <w:rsid w:val="003753F3"/>
    <w:rsid w:val="00382B4E"/>
    <w:rsid w:val="003875B9"/>
    <w:rsid w:val="003947C2"/>
    <w:rsid w:val="00394F40"/>
    <w:rsid w:val="00396520"/>
    <w:rsid w:val="003B0C61"/>
    <w:rsid w:val="003B14F3"/>
    <w:rsid w:val="003B7649"/>
    <w:rsid w:val="003C204A"/>
    <w:rsid w:val="003C266B"/>
    <w:rsid w:val="003C31EA"/>
    <w:rsid w:val="003C7E5E"/>
    <w:rsid w:val="003D48B7"/>
    <w:rsid w:val="003E1426"/>
    <w:rsid w:val="003E3BE6"/>
    <w:rsid w:val="003E4FC3"/>
    <w:rsid w:val="003E6BC8"/>
    <w:rsid w:val="003F2539"/>
    <w:rsid w:val="003F5A7C"/>
    <w:rsid w:val="003F79DB"/>
    <w:rsid w:val="0040108A"/>
    <w:rsid w:val="004022DD"/>
    <w:rsid w:val="00403B42"/>
    <w:rsid w:val="004068D9"/>
    <w:rsid w:val="004121A3"/>
    <w:rsid w:val="00412757"/>
    <w:rsid w:val="00412F80"/>
    <w:rsid w:val="004203B0"/>
    <w:rsid w:val="004214B7"/>
    <w:rsid w:val="0042161A"/>
    <w:rsid w:val="00421CC5"/>
    <w:rsid w:val="00431842"/>
    <w:rsid w:val="00432848"/>
    <w:rsid w:val="004448B8"/>
    <w:rsid w:val="0044605D"/>
    <w:rsid w:val="00446EE6"/>
    <w:rsid w:val="004531F7"/>
    <w:rsid w:val="004544A3"/>
    <w:rsid w:val="004563CE"/>
    <w:rsid w:val="00456BB7"/>
    <w:rsid w:val="00463907"/>
    <w:rsid w:val="00471814"/>
    <w:rsid w:val="0047454D"/>
    <w:rsid w:val="00475690"/>
    <w:rsid w:val="0048294B"/>
    <w:rsid w:val="004835F3"/>
    <w:rsid w:val="00483FEA"/>
    <w:rsid w:val="00484656"/>
    <w:rsid w:val="0048509C"/>
    <w:rsid w:val="00490D6D"/>
    <w:rsid w:val="00491936"/>
    <w:rsid w:val="004A1E6F"/>
    <w:rsid w:val="004A4CD8"/>
    <w:rsid w:val="004A7DB0"/>
    <w:rsid w:val="004B0F80"/>
    <w:rsid w:val="004B46A3"/>
    <w:rsid w:val="004B516D"/>
    <w:rsid w:val="004B618A"/>
    <w:rsid w:val="004C08D2"/>
    <w:rsid w:val="004C3B3F"/>
    <w:rsid w:val="004C3BEC"/>
    <w:rsid w:val="004D53C8"/>
    <w:rsid w:val="004E1E40"/>
    <w:rsid w:val="004E2980"/>
    <w:rsid w:val="004E53B1"/>
    <w:rsid w:val="004E66EF"/>
    <w:rsid w:val="004F3B22"/>
    <w:rsid w:val="004F6B23"/>
    <w:rsid w:val="00507FC5"/>
    <w:rsid w:val="005102F7"/>
    <w:rsid w:val="0051448F"/>
    <w:rsid w:val="0051605F"/>
    <w:rsid w:val="005244D1"/>
    <w:rsid w:val="00524D20"/>
    <w:rsid w:val="00524D95"/>
    <w:rsid w:val="00526B3B"/>
    <w:rsid w:val="00526C4D"/>
    <w:rsid w:val="00530E8F"/>
    <w:rsid w:val="005420B1"/>
    <w:rsid w:val="00550447"/>
    <w:rsid w:val="005524EE"/>
    <w:rsid w:val="00552900"/>
    <w:rsid w:val="005529AD"/>
    <w:rsid w:val="0055373F"/>
    <w:rsid w:val="00572458"/>
    <w:rsid w:val="00572632"/>
    <w:rsid w:val="00576A12"/>
    <w:rsid w:val="005859C1"/>
    <w:rsid w:val="00587565"/>
    <w:rsid w:val="005A2444"/>
    <w:rsid w:val="005A4E93"/>
    <w:rsid w:val="005A6A8C"/>
    <w:rsid w:val="005B2D76"/>
    <w:rsid w:val="005B3C2E"/>
    <w:rsid w:val="005B3F5F"/>
    <w:rsid w:val="005B50CA"/>
    <w:rsid w:val="005B6B64"/>
    <w:rsid w:val="005C4656"/>
    <w:rsid w:val="005D048A"/>
    <w:rsid w:val="005D1116"/>
    <w:rsid w:val="005D558F"/>
    <w:rsid w:val="005D59EC"/>
    <w:rsid w:val="005D75D1"/>
    <w:rsid w:val="005E08DD"/>
    <w:rsid w:val="005E2DBC"/>
    <w:rsid w:val="005E5F9C"/>
    <w:rsid w:val="005E77FD"/>
    <w:rsid w:val="005F4EE6"/>
    <w:rsid w:val="005F77A1"/>
    <w:rsid w:val="00601776"/>
    <w:rsid w:val="00602CF8"/>
    <w:rsid w:val="00602D06"/>
    <w:rsid w:val="00603E3A"/>
    <w:rsid w:val="006139DC"/>
    <w:rsid w:val="006212ED"/>
    <w:rsid w:val="006224D1"/>
    <w:rsid w:val="00626ADC"/>
    <w:rsid w:val="00630BCA"/>
    <w:rsid w:val="00631C03"/>
    <w:rsid w:val="006330BE"/>
    <w:rsid w:val="00633793"/>
    <w:rsid w:val="0063501C"/>
    <w:rsid w:val="00636C3E"/>
    <w:rsid w:val="006444A7"/>
    <w:rsid w:val="00646160"/>
    <w:rsid w:val="0065049F"/>
    <w:rsid w:val="0065089D"/>
    <w:rsid w:val="00651F83"/>
    <w:rsid w:val="00653A82"/>
    <w:rsid w:val="006555AC"/>
    <w:rsid w:val="00655B8A"/>
    <w:rsid w:val="00663A29"/>
    <w:rsid w:val="006708FD"/>
    <w:rsid w:val="006712DA"/>
    <w:rsid w:val="00671705"/>
    <w:rsid w:val="00676A28"/>
    <w:rsid w:val="0067759E"/>
    <w:rsid w:val="0068029C"/>
    <w:rsid w:val="00680D16"/>
    <w:rsid w:val="00681EEC"/>
    <w:rsid w:val="006842A6"/>
    <w:rsid w:val="00685E7C"/>
    <w:rsid w:val="006945B3"/>
    <w:rsid w:val="0069701C"/>
    <w:rsid w:val="006A207A"/>
    <w:rsid w:val="006A4734"/>
    <w:rsid w:val="006A5D1E"/>
    <w:rsid w:val="006B4823"/>
    <w:rsid w:val="006B73B6"/>
    <w:rsid w:val="006B7F9B"/>
    <w:rsid w:val="006C211B"/>
    <w:rsid w:val="006C3E74"/>
    <w:rsid w:val="006D0E04"/>
    <w:rsid w:val="006D16A3"/>
    <w:rsid w:val="006D17AC"/>
    <w:rsid w:val="006E1EFC"/>
    <w:rsid w:val="006E46C6"/>
    <w:rsid w:val="006F067E"/>
    <w:rsid w:val="006F16C7"/>
    <w:rsid w:val="006F351B"/>
    <w:rsid w:val="006F383D"/>
    <w:rsid w:val="006F4909"/>
    <w:rsid w:val="006F4B75"/>
    <w:rsid w:val="006F6B2B"/>
    <w:rsid w:val="007015FC"/>
    <w:rsid w:val="00714EFE"/>
    <w:rsid w:val="00716B07"/>
    <w:rsid w:val="0071735D"/>
    <w:rsid w:val="0072061A"/>
    <w:rsid w:val="0072097E"/>
    <w:rsid w:val="00724266"/>
    <w:rsid w:val="00743D27"/>
    <w:rsid w:val="00753AB5"/>
    <w:rsid w:val="00762CD3"/>
    <w:rsid w:val="0076356F"/>
    <w:rsid w:val="007646FC"/>
    <w:rsid w:val="00772E16"/>
    <w:rsid w:val="00783646"/>
    <w:rsid w:val="00783835"/>
    <w:rsid w:val="0078391B"/>
    <w:rsid w:val="00786B10"/>
    <w:rsid w:val="00787D75"/>
    <w:rsid w:val="007908AC"/>
    <w:rsid w:val="007A10AF"/>
    <w:rsid w:val="007A1E8D"/>
    <w:rsid w:val="007A2E52"/>
    <w:rsid w:val="007B0CF0"/>
    <w:rsid w:val="007B21AA"/>
    <w:rsid w:val="007B66CD"/>
    <w:rsid w:val="007C0D2E"/>
    <w:rsid w:val="007C1058"/>
    <w:rsid w:val="007C373B"/>
    <w:rsid w:val="007C5F09"/>
    <w:rsid w:val="007D0D65"/>
    <w:rsid w:val="007D4349"/>
    <w:rsid w:val="007D79F1"/>
    <w:rsid w:val="007E0D34"/>
    <w:rsid w:val="007E1525"/>
    <w:rsid w:val="007E2A1A"/>
    <w:rsid w:val="007E2C37"/>
    <w:rsid w:val="007E327A"/>
    <w:rsid w:val="007F01F0"/>
    <w:rsid w:val="007F0CDD"/>
    <w:rsid w:val="0080688C"/>
    <w:rsid w:val="00810576"/>
    <w:rsid w:val="00812E51"/>
    <w:rsid w:val="00815FE9"/>
    <w:rsid w:val="00820FC2"/>
    <w:rsid w:val="00823A98"/>
    <w:rsid w:val="0082529C"/>
    <w:rsid w:val="0082646C"/>
    <w:rsid w:val="0083403C"/>
    <w:rsid w:val="00836A11"/>
    <w:rsid w:val="0084174C"/>
    <w:rsid w:val="00843DDD"/>
    <w:rsid w:val="00844480"/>
    <w:rsid w:val="008462A2"/>
    <w:rsid w:val="0085035C"/>
    <w:rsid w:val="008574C3"/>
    <w:rsid w:val="008611C7"/>
    <w:rsid w:val="00862D5A"/>
    <w:rsid w:val="008653A3"/>
    <w:rsid w:val="00865626"/>
    <w:rsid w:val="008701C6"/>
    <w:rsid w:val="0087133E"/>
    <w:rsid w:val="00876BF3"/>
    <w:rsid w:val="008810AF"/>
    <w:rsid w:val="00891061"/>
    <w:rsid w:val="00892465"/>
    <w:rsid w:val="00892E5F"/>
    <w:rsid w:val="00896311"/>
    <w:rsid w:val="00897BD8"/>
    <w:rsid w:val="008A2860"/>
    <w:rsid w:val="008A43F7"/>
    <w:rsid w:val="008A4704"/>
    <w:rsid w:val="008B5800"/>
    <w:rsid w:val="008C0A4E"/>
    <w:rsid w:val="008C11F0"/>
    <w:rsid w:val="008D2A89"/>
    <w:rsid w:val="008D454E"/>
    <w:rsid w:val="008D5CF7"/>
    <w:rsid w:val="008D64BC"/>
    <w:rsid w:val="008E5AF7"/>
    <w:rsid w:val="008E6921"/>
    <w:rsid w:val="00902D40"/>
    <w:rsid w:val="00905951"/>
    <w:rsid w:val="009100C6"/>
    <w:rsid w:val="009354C4"/>
    <w:rsid w:val="0094349D"/>
    <w:rsid w:val="00951A35"/>
    <w:rsid w:val="009543AF"/>
    <w:rsid w:val="00955A84"/>
    <w:rsid w:val="009575FE"/>
    <w:rsid w:val="00957CB9"/>
    <w:rsid w:val="00963214"/>
    <w:rsid w:val="00965939"/>
    <w:rsid w:val="00967201"/>
    <w:rsid w:val="00970AF2"/>
    <w:rsid w:val="00971696"/>
    <w:rsid w:val="009740C6"/>
    <w:rsid w:val="00977879"/>
    <w:rsid w:val="00981DD3"/>
    <w:rsid w:val="00992B33"/>
    <w:rsid w:val="00993DD5"/>
    <w:rsid w:val="00994694"/>
    <w:rsid w:val="0099706A"/>
    <w:rsid w:val="00997532"/>
    <w:rsid w:val="009A18AD"/>
    <w:rsid w:val="009A368D"/>
    <w:rsid w:val="009A70CD"/>
    <w:rsid w:val="009B323E"/>
    <w:rsid w:val="009C1BB6"/>
    <w:rsid w:val="009C24ED"/>
    <w:rsid w:val="009C4A08"/>
    <w:rsid w:val="009C5407"/>
    <w:rsid w:val="009C7112"/>
    <w:rsid w:val="009C72F4"/>
    <w:rsid w:val="009C7B66"/>
    <w:rsid w:val="009D304F"/>
    <w:rsid w:val="009D3727"/>
    <w:rsid w:val="009D4028"/>
    <w:rsid w:val="009D787F"/>
    <w:rsid w:val="009E0B68"/>
    <w:rsid w:val="009E1B9A"/>
    <w:rsid w:val="009E203D"/>
    <w:rsid w:val="009E7649"/>
    <w:rsid w:val="009F0618"/>
    <w:rsid w:val="009F0FB6"/>
    <w:rsid w:val="009F7B5B"/>
    <w:rsid w:val="00A01420"/>
    <w:rsid w:val="00A01FC3"/>
    <w:rsid w:val="00A03AF8"/>
    <w:rsid w:val="00A04F65"/>
    <w:rsid w:val="00A1020E"/>
    <w:rsid w:val="00A1122A"/>
    <w:rsid w:val="00A11B11"/>
    <w:rsid w:val="00A13C1E"/>
    <w:rsid w:val="00A16B29"/>
    <w:rsid w:val="00A17E7C"/>
    <w:rsid w:val="00A27577"/>
    <w:rsid w:val="00A34B83"/>
    <w:rsid w:val="00A34FF1"/>
    <w:rsid w:val="00A41933"/>
    <w:rsid w:val="00A42ABF"/>
    <w:rsid w:val="00A44CC7"/>
    <w:rsid w:val="00A46FE2"/>
    <w:rsid w:val="00A50941"/>
    <w:rsid w:val="00A52969"/>
    <w:rsid w:val="00A53FCB"/>
    <w:rsid w:val="00A54EAA"/>
    <w:rsid w:val="00A56C41"/>
    <w:rsid w:val="00A62887"/>
    <w:rsid w:val="00A65D35"/>
    <w:rsid w:val="00A67449"/>
    <w:rsid w:val="00A70A28"/>
    <w:rsid w:val="00A715FC"/>
    <w:rsid w:val="00A77BC5"/>
    <w:rsid w:val="00A82731"/>
    <w:rsid w:val="00A82C39"/>
    <w:rsid w:val="00A849DD"/>
    <w:rsid w:val="00A94BFF"/>
    <w:rsid w:val="00A96744"/>
    <w:rsid w:val="00AA553A"/>
    <w:rsid w:val="00AB205E"/>
    <w:rsid w:val="00AB291E"/>
    <w:rsid w:val="00AB2A75"/>
    <w:rsid w:val="00AD1B9C"/>
    <w:rsid w:val="00AD4BFA"/>
    <w:rsid w:val="00AD56CF"/>
    <w:rsid w:val="00AE0E35"/>
    <w:rsid w:val="00AE1363"/>
    <w:rsid w:val="00AE175D"/>
    <w:rsid w:val="00AE5FFE"/>
    <w:rsid w:val="00AE6365"/>
    <w:rsid w:val="00AE710D"/>
    <w:rsid w:val="00AE7208"/>
    <w:rsid w:val="00AE7B10"/>
    <w:rsid w:val="00AF203B"/>
    <w:rsid w:val="00AF3319"/>
    <w:rsid w:val="00B05C31"/>
    <w:rsid w:val="00B10C51"/>
    <w:rsid w:val="00B11316"/>
    <w:rsid w:val="00B11810"/>
    <w:rsid w:val="00B21563"/>
    <w:rsid w:val="00B31634"/>
    <w:rsid w:val="00B33D62"/>
    <w:rsid w:val="00B414D7"/>
    <w:rsid w:val="00B45CF4"/>
    <w:rsid w:val="00B468EC"/>
    <w:rsid w:val="00B477CB"/>
    <w:rsid w:val="00B51CA0"/>
    <w:rsid w:val="00B53DCA"/>
    <w:rsid w:val="00B54B33"/>
    <w:rsid w:val="00B574E4"/>
    <w:rsid w:val="00B5787A"/>
    <w:rsid w:val="00B660D3"/>
    <w:rsid w:val="00B75385"/>
    <w:rsid w:val="00B758D0"/>
    <w:rsid w:val="00B77606"/>
    <w:rsid w:val="00B80113"/>
    <w:rsid w:val="00B80496"/>
    <w:rsid w:val="00B8138A"/>
    <w:rsid w:val="00B81B46"/>
    <w:rsid w:val="00B84C4A"/>
    <w:rsid w:val="00B93F45"/>
    <w:rsid w:val="00B97632"/>
    <w:rsid w:val="00BA1014"/>
    <w:rsid w:val="00BB1225"/>
    <w:rsid w:val="00BB2481"/>
    <w:rsid w:val="00BB47D7"/>
    <w:rsid w:val="00BB5D7D"/>
    <w:rsid w:val="00BB7A33"/>
    <w:rsid w:val="00BC7E2D"/>
    <w:rsid w:val="00BD074A"/>
    <w:rsid w:val="00BD3900"/>
    <w:rsid w:val="00BD4002"/>
    <w:rsid w:val="00BE2C44"/>
    <w:rsid w:val="00BF311C"/>
    <w:rsid w:val="00BF3498"/>
    <w:rsid w:val="00BF3D83"/>
    <w:rsid w:val="00BF5335"/>
    <w:rsid w:val="00C022DF"/>
    <w:rsid w:val="00C06FAE"/>
    <w:rsid w:val="00C100F8"/>
    <w:rsid w:val="00C13A19"/>
    <w:rsid w:val="00C146D5"/>
    <w:rsid w:val="00C154F9"/>
    <w:rsid w:val="00C16A68"/>
    <w:rsid w:val="00C17EC1"/>
    <w:rsid w:val="00C22608"/>
    <w:rsid w:val="00C22B23"/>
    <w:rsid w:val="00C23EFE"/>
    <w:rsid w:val="00C3101C"/>
    <w:rsid w:val="00C32C3F"/>
    <w:rsid w:val="00C35576"/>
    <w:rsid w:val="00C41CDA"/>
    <w:rsid w:val="00C52562"/>
    <w:rsid w:val="00C54C80"/>
    <w:rsid w:val="00C55B1F"/>
    <w:rsid w:val="00C5747F"/>
    <w:rsid w:val="00C60901"/>
    <w:rsid w:val="00C64966"/>
    <w:rsid w:val="00C671E7"/>
    <w:rsid w:val="00C709E1"/>
    <w:rsid w:val="00C76670"/>
    <w:rsid w:val="00C76B83"/>
    <w:rsid w:val="00C828FA"/>
    <w:rsid w:val="00C85ADA"/>
    <w:rsid w:val="00C9316C"/>
    <w:rsid w:val="00C93469"/>
    <w:rsid w:val="00C95434"/>
    <w:rsid w:val="00C96739"/>
    <w:rsid w:val="00C96ACC"/>
    <w:rsid w:val="00CA4D2F"/>
    <w:rsid w:val="00CA5C6E"/>
    <w:rsid w:val="00CB0789"/>
    <w:rsid w:val="00CB0918"/>
    <w:rsid w:val="00CB0BB1"/>
    <w:rsid w:val="00CB233A"/>
    <w:rsid w:val="00CB2858"/>
    <w:rsid w:val="00CB408D"/>
    <w:rsid w:val="00CB55B7"/>
    <w:rsid w:val="00CD4BA3"/>
    <w:rsid w:val="00CD7B7E"/>
    <w:rsid w:val="00CF08F3"/>
    <w:rsid w:val="00CF2C8A"/>
    <w:rsid w:val="00D0384F"/>
    <w:rsid w:val="00D04E11"/>
    <w:rsid w:val="00D11894"/>
    <w:rsid w:val="00D11CAF"/>
    <w:rsid w:val="00D1358C"/>
    <w:rsid w:val="00D150E0"/>
    <w:rsid w:val="00D20C43"/>
    <w:rsid w:val="00D24AFF"/>
    <w:rsid w:val="00D24C25"/>
    <w:rsid w:val="00D26B1F"/>
    <w:rsid w:val="00D27A3A"/>
    <w:rsid w:val="00D33E72"/>
    <w:rsid w:val="00D4037B"/>
    <w:rsid w:val="00D44A93"/>
    <w:rsid w:val="00D46513"/>
    <w:rsid w:val="00D51D48"/>
    <w:rsid w:val="00D63E16"/>
    <w:rsid w:val="00D65EEB"/>
    <w:rsid w:val="00D71C65"/>
    <w:rsid w:val="00D74391"/>
    <w:rsid w:val="00D74C36"/>
    <w:rsid w:val="00D77A84"/>
    <w:rsid w:val="00D82E4D"/>
    <w:rsid w:val="00D866E7"/>
    <w:rsid w:val="00D90FB4"/>
    <w:rsid w:val="00D934D2"/>
    <w:rsid w:val="00DA37EE"/>
    <w:rsid w:val="00DA3D74"/>
    <w:rsid w:val="00DA51F6"/>
    <w:rsid w:val="00DA62B3"/>
    <w:rsid w:val="00DB0314"/>
    <w:rsid w:val="00DB161C"/>
    <w:rsid w:val="00DB1B06"/>
    <w:rsid w:val="00DB2103"/>
    <w:rsid w:val="00DB2EFD"/>
    <w:rsid w:val="00DB5978"/>
    <w:rsid w:val="00DB6526"/>
    <w:rsid w:val="00DB68F2"/>
    <w:rsid w:val="00DC067F"/>
    <w:rsid w:val="00DC50BC"/>
    <w:rsid w:val="00DD2C67"/>
    <w:rsid w:val="00DE0AC5"/>
    <w:rsid w:val="00DE1E3C"/>
    <w:rsid w:val="00DE2EEF"/>
    <w:rsid w:val="00DE5507"/>
    <w:rsid w:val="00DF2894"/>
    <w:rsid w:val="00E03218"/>
    <w:rsid w:val="00E03BA0"/>
    <w:rsid w:val="00E059CD"/>
    <w:rsid w:val="00E05E73"/>
    <w:rsid w:val="00E068A1"/>
    <w:rsid w:val="00E07F0B"/>
    <w:rsid w:val="00E13483"/>
    <w:rsid w:val="00E138E9"/>
    <w:rsid w:val="00E142A3"/>
    <w:rsid w:val="00E2296D"/>
    <w:rsid w:val="00E2322F"/>
    <w:rsid w:val="00E23855"/>
    <w:rsid w:val="00E24DB8"/>
    <w:rsid w:val="00E24F01"/>
    <w:rsid w:val="00E27D95"/>
    <w:rsid w:val="00E31210"/>
    <w:rsid w:val="00E36B5D"/>
    <w:rsid w:val="00E410FC"/>
    <w:rsid w:val="00E46EA4"/>
    <w:rsid w:val="00E507C3"/>
    <w:rsid w:val="00E53AC9"/>
    <w:rsid w:val="00E57961"/>
    <w:rsid w:val="00E63772"/>
    <w:rsid w:val="00E66296"/>
    <w:rsid w:val="00E67B8A"/>
    <w:rsid w:val="00E71D45"/>
    <w:rsid w:val="00E72B8C"/>
    <w:rsid w:val="00E72BAB"/>
    <w:rsid w:val="00E810E8"/>
    <w:rsid w:val="00E81F4C"/>
    <w:rsid w:val="00E83EB2"/>
    <w:rsid w:val="00E8541C"/>
    <w:rsid w:val="00E855DB"/>
    <w:rsid w:val="00E8586E"/>
    <w:rsid w:val="00E86CB0"/>
    <w:rsid w:val="00EA5402"/>
    <w:rsid w:val="00EA6B00"/>
    <w:rsid w:val="00EA6D20"/>
    <w:rsid w:val="00EB0D15"/>
    <w:rsid w:val="00EB31DE"/>
    <w:rsid w:val="00EB4BA1"/>
    <w:rsid w:val="00EB6ECE"/>
    <w:rsid w:val="00EC0E8D"/>
    <w:rsid w:val="00EC47F1"/>
    <w:rsid w:val="00EC55F5"/>
    <w:rsid w:val="00ED08AE"/>
    <w:rsid w:val="00ED0DB4"/>
    <w:rsid w:val="00ED1CB7"/>
    <w:rsid w:val="00ED3C02"/>
    <w:rsid w:val="00EE148B"/>
    <w:rsid w:val="00EE7372"/>
    <w:rsid w:val="00EF4907"/>
    <w:rsid w:val="00F04C5D"/>
    <w:rsid w:val="00F07D97"/>
    <w:rsid w:val="00F11817"/>
    <w:rsid w:val="00F160CB"/>
    <w:rsid w:val="00F17F8C"/>
    <w:rsid w:val="00F2238A"/>
    <w:rsid w:val="00F25D33"/>
    <w:rsid w:val="00F30958"/>
    <w:rsid w:val="00F343BA"/>
    <w:rsid w:val="00F36086"/>
    <w:rsid w:val="00F379D3"/>
    <w:rsid w:val="00F519D3"/>
    <w:rsid w:val="00F560A0"/>
    <w:rsid w:val="00F5786F"/>
    <w:rsid w:val="00F6683B"/>
    <w:rsid w:val="00F80B00"/>
    <w:rsid w:val="00F8560E"/>
    <w:rsid w:val="00F85AC3"/>
    <w:rsid w:val="00FA1034"/>
    <w:rsid w:val="00FA1111"/>
    <w:rsid w:val="00FA512F"/>
    <w:rsid w:val="00FA53B2"/>
    <w:rsid w:val="00FB4F81"/>
    <w:rsid w:val="00FB7A16"/>
    <w:rsid w:val="00FC03F6"/>
    <w:rsid w:val="00FC3806"/>
    <w:rsid w:val="00FC3DCB"/>
    <w:rsid w:val="00FC5602"/>
    <w:rsid w:val="00FD3C09"/>
    <w:rsid w:val="00FE2835"/>
    <w:rsid w:val="00FE2AA8"/>
    <w:rsid w:val="00FF44D1"/>
    <w:rsid w:val="00FF4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F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35C7"/>
    <w:pPr>
      <w:ind w:left="720"/>
      <w:contextualSpacing/>
    </w:pPr>
    <w:rPr>
      <w:rFonts w:eastAsia="Calibri"/>
      <w:lang w:eastAsia="en-US"/>
    </w:rPr>
  </w:style>
  <w:style w:type="character" w:customStyle="1" w:styleId="FontStyle18">
    <w:name w:val="Font Style18"/>
    <w:uiPriority w:val="99"/>
    <w:rsid w:val="002D35C7"/>
    <w:rPr>
      <w:sz w:val="26"/>
      <w:szCs w:val="26"/>
    </w:rPr>
  </w:style>
  <w:style w:type="character" w:customStyle="1" w:styleId="FontStyle19">
    <w:name w:val="Font Style19"/>
    <w:uiPriority w:val="99"/>
    <w:rsid w:val="002D35C7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No Spacing"/>
    <w:qFormat/>
    <w:rsid w:val="002D35C7"/>
    <w:rPr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2D35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2D35C7"/>
    <w:rPr>
      <w:rFonts w:ascii="Calibri" w:hAnsi="Calibri" w:cs="Times New Roman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D3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00">
    <w:name w:val="S 00"/>
    <w:basedOn w:val="a"/>
    <w:rsid w:val="00E068A1"/>
    <w:pPr>
      <w:tabs>
        <w:tab w:val="left" w:pos="1560"/>
      </w:tabs>
      <w:spacing w:after="0" w:line="240" w:lineRule="auto"/>
      <w:ind w:firstLine="851"/>
      <w:jc w:val="both"/>
    </w:pPr>
    <w:rPr>
      <w:rFonts w:ascii="Arial" w:hAnsi="Arial" w:cs="Arial"/>
      <w:sz w:val="24"/>
      <w:szCs w:val="20"/>
      <w:lang w:eastAsia="en-US"/>
    </w:rPr>
  </w:style>
  <w:style w:type="character" w:customStyle="1" w:styleId="1">
    <w:name w:val="Основной текст1"/>
    <w:link w:val="2"/>
    <w:locked/>
    <w:rsid w:val="00E068A1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E068A1"/>
    <w:pPr>
      <w:shd w:val="clear" w:color="auto" w:fill="FFFFFF"/>
      <w:spacing w:after="0" w:line="355" w:lineRule="exact"/>
      <w:ind w:firstLine="720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C3B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BE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D4B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D4BA3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D4B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D4BA3"/>
    <w:rPr>
      <w:sz w:val="22"/>
      <w:szCs w:val="22"/>
    </w:rPr>
  </w:style>
  <w:style w:type="table" w:styleId="ac">
    <w:name w:val="Table Grid"/>
    <w:basedOn w:val="a1"/>
    <w:uiPriority w:val="59"/>
    <w:rsid w:val="00576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A758-7368-4CCD-A7F4-A4703FE3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8</Pages>
  <Words>3335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стр.гражд.отв.</vt:lpstr>
    </vt:vector>
  </TitlesOfParts>
  <Company>MyOrg</Company>
  <LinksUpToDate>false</LinksUpToDate>
  <CharactersWithSpaces>22306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стр.гражд.отв.</dc:title>
  <dc:creator>СРОА "СПС ЮР"</dc:creator>
  <cp:lastModifiedBy>Windows User</cp:lastModifiedBy>
  <cp:revision>58</cp:revision>
  <cp:lastPrinted>2019-06-03T08:38:00Z</cp:lastPrinted>
  <dcterms:created xsi:type="dcterms:W3CDTF">2017-04-18T09:32:00Z</dcterms:created>
  <dcterms:modified xsi:type="dcterms:W3CDTF">2019-06-03T09:22:00Z</dcterms:modified>
</cp:coreProperties>
</file>